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C" w:rsidRPr="003D656D" w:rsidRDefault="003D656D" w:rsidP="00F613E9">
      <w:pPr>
        <w:shd w:val="clear" w:color="auto" w:fill="FFFFFF" w:themeFill="background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820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61" cy="7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56D">
        <w:rPr>
          <w:rFonts w:ascii="Arial Black" w:hAnsi="Arial Black"/>
          <w:sz w:val="32"/>
          <w:szCs w:val="32"/>
        </w:rPr>
        <w:t>Summarizer</w:t>
      </w:r>
    </w:p>
    <w:p w:rsidR="003D656D" w:rsidRPr="003D656D" w:rsidRDefault="003D656D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Name: ________________________________________</w:t>
      </w:r>
    </w:p>
    <w:p w:rsidR="003D656D" w:rsidRPr="003D656D" w:rsidRDefault="003D656D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Legend: _______________________________________</w:t>
      </w:r>
    </w:p>
    <w:p w:rsidR="003D656D" w:rsidRPr="003D656D" w:rsidRDefault="003D656D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Date: _________________________________________</w:t>
      </w:r>
    </w:p>
    <w:p w:rsidR="003D656D" w:rsidRPr="003D656D" w:rsidRDefault="003D656D" w:rsidP="003D656D">
      <w:pPr>
        <w:rPr>
          <w:rFonts w:ascii="Trebuchet MS" w:hAnsi="Trebuchet MS"/>
          <w:b/>
          <w:bCs/>
          <w:i/>
          <w:sz w:val="18"/>
          <w:szCs w:val="18"/>
          <w:lang w:val="en"/>
        </w:rPr>
      </w:pPr>
      <w:r w:rsidRPr="003D656D">
        <w:rPr>
          <w:b/>
          <w:i/>
          <w:sz w:val="18"/>
          <w:szCs w:val="18"/>
        </w:rPr>
        <w:t xml:space="preserve">Outcome: CR8.6:  I can </w:t>
      </w:r>
      <w:r w:rsidRPr="003D656D">
        <w:rPr>
          <w:rFonts w:ascii="Trebuchet MS" w:hAnsi="Trebuchet MS"/>
          <w:b/>
          <w:bCs/>
          <w:i/>
          <w:sz w:val="18"/>
          <w:szCs w:val="18"/>
          <w:lang w:val="en"/>
        </w:rPr>
        <w:t>read and demonstrate comprehension and interpretation of grade-appropriate texts including traditional and contemporary legends from First Nations, Métis, and other cultures to evaluate the purpose, message.</w:t>
      </w:r>
    </w:p>
    <w:p w:rsidR="003D656D" w:rsidRPr="003D656D" w:rsidRDefault="003D656D" w:rsidP="003D6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0"/>
          <w:szCs w:val="20"/>
          <w:lang w:val="en"/>
        </w:rPr>
      </w:pPr>
      <w:r w:rsidRPr="003D656D">
        <w:rPr>
          <w:rFonts w:ascii="Trebuchet MS" w:hAnsi="Trebuchet MS"/>
          <w:b/>
          <w:bCs/>
          <w:sz w:val="20"/>
          <w:szCs w:val="20"/>
          <w:lang w:val="en"/>
        </w:rPr>
        <w:t>Summarizer:  Your job is to prepare a brief summary of the legend.  Your group discussion will start with your 1-2 minute statement that covers the key points, main highlights, general idea of the legend.</w:t>
      </w:r>
    </w:p>
    <w:p w:rsidR="003D656D" w:rsidRPr="003D656D" w:rsidRDefault="003D656D" w:rsidP="003D656D">
      <w:pPr>
        <w:rPr>
          <w:rFonts w:ascii="Trebuchet MS" w:hAnsi="Trebuchet MS"/>
          <w:b/>
          <w:bCs/>
          <w:sz w:val="20"/>
          <w:szCs w:val="20"/>
          <w:lang w:val="en"/>
        </w:rPr>
      </w:pPr>
      <w:r w:rsidRPr="003D656D">
        <w:rPr>
          <w:rFonts w:ascii="Trebuchet MS" w:hAnsi="Trebuchet MS"/>
          <w:b/>
          <w:bCs/>
          <w:sz w:val="20"/>
          <w:szCs w:val="20"/>
          <w:lang w:val="en"/>
        </w:rPr>
        <w:t>KEY POINTS:</w:t>
      </w:r>
    </w:p>
    <w:p w:rsidR="003D656D" w:rsidRPr="003D656D" w:rsidRDefault="003D656D" w:rsidP="003D656D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b/>
          <w:bCs/>
          <w:sz w:val="20"/>
          <w:szCs w:val="20"/>
          <w:lang w:val="en"/>
        </w:rPr>
      </w:pPr>
      <w:r w:rsidRPr="003D656D">
        <w:rPr>
          <w:rFonts w:ascii="Trebuchet MS" w:hAnsi="Trebuchet MS"/>
          <w:b/>
          <w:bCs/>
          <w:sz w:val="20"/>
          <w:szCs w:val="20"/>
          <w:lang w:val="en"/>
        </w:rPr>
        <w:t>__________________________________________________________________________________________________________________________</w:t>
      </w:r>
      <w:r>
        <w:rPr>
          <w:rFonts w:ascii="Trebuchet MS" w:hAnsi="Trebuchet MS"/>
          <w:b/>
          <w:bCs/>
          <w:sz w:val="20"/>
          <w:szCs w:val="20"/>
          <w:lang w:val="en"/>
        </w:rPr>
        <w:t>________________________</w:t>
      </w:r>
    </w:p>
    <w:p w:rsidR="003D656D" w:rsidRPr="003D656D" w:rsidRDefault="003D656D" w:rsidP="003D656D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b/>
          <w:bCs/>
          <w:sz w:val="20"/>
          <w:szCs w:val="20"/>
          <w:lang w:val="en"/>
        </w:rPr>
      </w:pPr>
      <w:r w:rsidRPr="003D656D">
        <w:rPr>
          <w:rFonts w:ascii="Trebuchet MS" w:hAnsi="Trebuchet MS"/>
          <w:b/>
          <w:bCs/>
          <w:sz w:val="20"/>
          <w:szCs w:val="20"/>
          <w:lang w:val="en"/>
        </w:rPr>
        <w:t>__________________________________________________________________________________________________________________________</w:t>
      </w:r>
      <w:r>
        <w:rPr>
          <w:rFonts w:ascii="Trebuchet MS" w:hAnsi="Trebuchet MS"/>
          <w:b/>
          <w:bCs/>
          <w:sz w:val="20"/>
          <w:szCs w:val="20"/>
          <w:lang w:val="en"/>
        </w:rPr>
        <w:t>________________________</w:t>
      </w:r>
    </w:p>
    <w:p w:rsidR="003D656D" w:rsidRPr="003D656D" w:rsidRDefault="003D656D" w:rsidP="003D656D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b/>
          <w:bCs/>
          <w:sz w:val="20"/>
          <w:szCs w:val="20"/>
          <w:lang w:val="en"/>
        </w:rPr>
      </w:pPr>
      <w:r w:rsidRPr="003D656D">
        <w:rPr>
          <w:rFonts w:ascii="Trebuchet MS" w:hAnsi="Trebuchet MS"/>
          <w:b/>
          <w:bCs/>
          <w:sz w:val="20"/>
          <w:szCs w:val="20"/>
          <w:lang w:val="en"/>
        </w:rPr>
        <w:t>__________________________________________________________________________________________________________________________</w:t>
      </w:r>
      <w:r>
        <w:rPr>
          <w:rFonts w:ascii="Trebuchet MS" w:hAnsi="Trebuchet MS"/>
          <w:b/>
          <w:bCs/>
          <w:sz w:val="20"/>
          <w:szCs w:val="20"/>
          <w:lang w:val="en"/>
        </w:rPr>
        <w:t>________________________</w:t>
      </w:r>
    </w:p>
    <w:p w:rsidR="003D656D" w:rsidRPr="003D656D" w:rsidRDefault="003D656D" w:rsidP="003D656D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b/>
          <w:bCs/>
          <w:sz w:val="24"/>
          <w:szCs w:val="24"/>
          <w:lang w:val="en"/>
        </w:rPr>
      </w:pPr>
      <w:r w:rsidRPr="003D656D">
        <w:rPr>
          <w:rFonts w:ascii="Trebuchet MS" w:hAnsi="Trebuchet MS"/>
          <w:b/>
          <w:bCs/>
          <w:sz w:val="20"/>
          <w:szCs w:val="20"/>
          <w:lang w:val="en"/>
        </w:rPr>
        <w:t>__________________________________________________________________________________________________________________________</w:t>
      </w:r>
      <w:r>
        <w:rPr>
          <w:rFonts w:ascii="Trebuchet MS" w:hAnsi="Trebuchet MS"/>
          <w:b/>
          <w:bCs/>
          <w:sz w:val="20"/>
          <w:szCs w:val="20"/>
          <w:lang w:val="en"/>
        </w:rPr>
        <w:t>________________________</w:t>
      </w:r>
    </w:p>
    <w:p w:rsidR="003D656D" w:rsidRDefault="003D656D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56D" w:rsidTr="003D656D">
        <w:tc>
          <w:tcPr>
            <w:tcW w:w="9576" w:type="dxa"/>
          </w:tcPr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3D656D" w:rsidTr="003D656D">
        <w:tc>
          <w:tcPr>
            <w:tcW w:w="9576" w:type="dxa"/>
          </w:tcPr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3D656D" w:rsidTr="003D656D">
        <w:tc>
          <w:tcPr>
            <w:tcW w:w="9576" w:type="dxa"/>
          </w:tcPr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3D656D" w:rsidTr="003D656D">
        <w:tc>
          <w:tcPr>
            <w:tcW w:w="9576" w:type="dxa"/>
          </w:tcPr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3D656D" w:rsidTr="003D656D">
        <w:tc>
          <w:tcPr>
            <w:tcW w:w="9576" w:type="dxa"/>
          </w:tcPr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3D656D" w:rsidRDefault="003D656D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3D656D" w:rsidRDefault="00F613E9" w:rsidP="003D656D">
      <w:pPr>
        <w:rPr>
          <w:rFonts w:ascii="Arial Black" w:hAnsi="Arial Black"/>
          <w:b/>
          <w:bCs/>
          <w:sz w:val="32"/>
          <w:szCs w:val="32"/>
          <w:lang w:val="en"/>
        </w:rPr>
      </w:pPr>
      <w:r>
        <w:rPr>
          <w:rFonts w:ascii="Trebuchet MS" w:hAnsi="Trebuchet MS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830580" cy="101591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1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3E9">
        <w:rPr>
          <w:rFonts w:ascii="Arial Black" w:hAnsi="Arial Black"/>
          <w:b/>
          <w:bCs/>
          <w:sz w:val="32"/>
          <w:szCs w:val="32"/>
          <w:lang w:val="en"/>
        </w:rPr>
        <w:t>Connector</w:t>
      </w:r>
    </w:p>
    <w:p w:rsidR="00F613E9" w:rsidRPr="003D656D" w:rsidRDefault="00F613E9" w:rsidP="00F613E9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Name: ________________________________________</w:t>
      </w:r>
    </w:p>
    <w:p w:rsidR="00F613E9" w:rsidRPr="003D656D" w:rsidRDefault="00F613E9" w:rsidP="00F613E9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Legend: _______________________________________</w:t>
      </w:r>
    </w:p>
    <w:p w:rsidR="00F613E9" w:rsidRPr="003D656D" w:rsidRDefault="00F613E9" w:rsidP="00F613E9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Date: _________________________________________</w:t>
      </w:r>
    </w:p>
    <w:p w:rsidR="00F613E9" w:rsidRPr="003D656D" w:rsidRDefault="00F613E9" w:rsidP="00F613E9">
      <w:pPr>
        <w:rPr>
          <w:rFonts w:ascii="Trebuchet MS" w:hAnsi="Trebuchet MS"/>
          <w:b/>
          <w:bCs/>
          <w:i/>
          <w:sz w:val="18"/>
          <w:szCs w:val="18"/>
          <w:lang w:val="en"/>
        </w:rPr>
      </w:pPr>
      <w:r w:rsidRPr="003D656D">
        <w:rPr>
          <w:b/>
          <w:i/>
          <w:sz w:val="18"/>
          <w:szCs w:val="18"/>
        </w:rPr>
        <w:t xml:space="preserve">Outcome: CR8.6:  I can </w:t>
      </w:r>
      <w:r w:rsidRPr="003D656D">
        <w:rPr>
          <w:rFonts w:ascii="Trebuchet MS" w:hAnsi="Trebuchet MS"/>
          <w:b/>
          <w:bCs/>
          <w:i/>
          <w:sz w:val="18"/>
          <w:szCs w:val="18"/>
          <w:lang w:val="en"/>
        </w:rPr>
        <w:t>read and demonstrate comprehension and interpretation of grade-appropriate texts including traditional and contemporary legends from First Nations, Métis, and other cultures to evaluate the purpose, message.</w:t>
      </w:r>
    </w:p>
    <w:p w:rsidR="00F613E9" w:rsidRDefault="00F613E9" w:rsidP="00F6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0"/>
          <w:szCs w:val="20"/>
          <w:lang w:val="en"/>
        </w:rPr>
      </w:pPr>
      <w:r>
        <w:rPr>
          <w:rFonts w:ascii="Trebuchet MS" w:hAnsi="Trebuchet MS"/>
          <w:b/>
          <w:bCs/>
          <w:sz w:val="20"/>
          <w:szCs w:val="20"/>
          <w:lang w:val="en"/>
        </w:rPr>
        <w:t>Connector</w:t>
      </w:r>
      <w:r w:rsidRPr="003D656D">
        <w:rPr>
          <w:rFonts w:ascii="Trebuchet MS" w:hAnsi="Trebuchet MS"/>
          <w:b/>
          <w:bCs/>
          <w:sz w:val="20"/>
          <w:szCs w:val="20"/>
          <w:lang w:val="en"/>
        </w:rPr>
        <w:t xml:space="preserve">:  Your job is </w:t>
      </w:r>
      <w:r>
        <w:rPr>
          <w:rFonts w:ascii="Trebuchet MS" w:hAnsi="Trebuchet MS"/>
          <w:b/>
          <w:bCs/>
          <w:sz w:val="20"/>
          <w:szCs w:val="20"/>
          <w:lang w:val="en"/>
        </w:rPr>
        <w:t xml:space="preserve">to connect the contents of the legend to current or past real world events, experiences.  You will also connect the reading to other forms of literature, music, art, etc. </w:t>
      </w:r>
    </w:p>
    <w:p w:rsidR="00F613E9" w:rsidRPr="003D656D" w:rsidRDefault="00F613E9" w:rsidP="00F6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rebuchet MS" w:hAnsi="Trebuchet MS"/>
          <w:b/>
          <w:bCs/>
          <w:sz w:val="20"/>
          <w:szCs w:val="20"/>
          <w:lang w:val="en"/>
        </w:rPr>
      </w:pPr>
      <w:r>
        <w:rPr>
          <w:rFonts w:ascii="Trebuchet MS" w:hAnsi="Trebuchet MS"/>
          <w:b/>
          <w:bCs/>
          <w:sz w:val="20"/>
          <w:szCs w:val="20"/>
          <w:lang w:val="en"/>
        </w:rPr>
        <w:t>Text-Self</w:t>
      </w:r>
      <w:r>
        <w:rPr>
          <w:rFonts w:ascii="Trebuchet MS" w:hAnsi="Trebuchet MS"/>
          <w:b/>
          <w:bCs/>
          <w:sz w:val="20"/>
          <w:szCs w:val="20"/>
          <w:lang w:val="en"/>
        </w:rPr>
        <w:tab/>
      </w:r>
      <w:r>
        <w:rPr>
          <w:rFonts w:ascii="Trebuchet MS" w:hAnsi="Trebuchet MS"/>
          <w:b/>
          <w:bCs/>
          <w:sz w:val="20"/>
          <w:szCs w:val="20"/>
          <w:lang w:val="en"/>
        </w:rPr>
        <w:tab/>
        <w:t>Text-Text</w:t>
      </w:r>
      <w:r>
        <w:rPr>
          <w:rFonts w:ascii="Trebuchet MS" w:hAnsi="Trebuchet MS"/>
          <w:b/>
          <w:bCs/>
          <w:sz w:val="20"/>
          <w:szCs w:val="20"/>
          <w:lang w:val="en"/>
        </w:rPr>
        <w:tab/>
      </w:r>
      <w:r>
        <w:rPr>
          <w:rFonts w:ascii="Trebuchet MS" w:hAnsi="Trebuchet MS"/>
          <w:b/>
          <w:bCs/>
          <w:sz w:val="20"/>
          <w:szCs w:val="20"/>
          <w:lang w:val="en"/>
        </w:rPr>
        <w:tab/>
        <w:t>Text-World</w:t>
      </w:r>
    </w:p>
    <w:p w:rsidR="003D656D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Text to 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13E9" w:rsidTr="00F613E9">
        <w:tc>
          <w:tcPr>
            <w:tcW w:w="9576" w:type="dxa"/>
          </w:tcPr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F613E9">
        <w:tc>
          <w:tcPr>
            <w:tcW w:w="9576" w:type="dxa"/>
          </w:tcPr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F613E9">
        <w:tc>
          <w:tcPr>
            <w:tcW w:w="9576" w:type="dxa"/>
          </w:tcPr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F613E9">
        <w:tc>
          <w:tcPr>
            <w:tcW w:w="9576" w:type="dxa"/>
          </w:tcPr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Text to 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lastRenderedPageBreak/>
        <w:t>Text to World: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F613E9" w:rsidTr="00DF6DA2">
        <w:tc>
          <w:tcPr>
            <w:tcW w:w="9576" w:type="dxa"/>
          </w:tcPr>
          <w:p w:rsidR="00F613E9" w:rsidRDefault="00F613E9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DF6DA2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Cultural Connections: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1410" w:rsidTr="00A813AE">
        <w:tc>
          <w:tcPr>
            <w:tcW w:w="9576" w:type="dxa"/>
          </w:tcPr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ED1410" w:rsidTr="00A813AE">
        <w:tc>
          <w:tcPr>
            <w:tcW w:w="9576" w:type="dxa"/>
          </w:tcPr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ED1410" w:rsidTr="00A813AE">
        <w:tc>
          <w:tcPr>
            <w:tcW w:w="9576" w:type="dxa"/>
          </w:tcPr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ED1410" w:rsidTr="00A813AE">
        <w:tc>
          <w:tcPr>
            <w:tcW w:w="9576" w:type="dxa"/>
          </w:tcPr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ED1410" w:rsidRDefault="00ED1410" w:rsidP="00A813AE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ED1410" w:rsidRDefault="00ED1410" w:rsidP="00ED1410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ED1410" w:rsidRDefault="00ED1410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Default="00F613E9" w:rsidP="003D656D">
      <w:pPr>
        <w:rPr>
          <w:rFonts w:ascii="Arial Black" w:hAnsi="Arial Black"/>
          <w:b/>
          <w:bCs/>
          <w:sz w:val="32"/>
          <w:szCs w:val="32"/>
          <w:lang w:val="en"/>
        </w:rPr>
      </w:pPr>
      <w:r>
        <w:rPr>
          <w:rFonts w:ascii="Trebuchet MS" w:hAnsi="Trebuchet MS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784860" cy="123335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o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27" cy="123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3E9">
        <w:rPr>
          <w:rFonts w:ascii="Arial Black" w:hAnsi="Arial Black"/>
          <w:b/>
          <w:bCs/>
          <w:sz w:val="32"/>
          <w:szCs w:val="32"/>
          <w:lang w:val="en"/>
        </w:rPr>
        <w:t>Vocabulary Enricher</w:t>
      </w:r>
    </w:p>
    <w:p w:rsidR="00F613E9" w:rsidRPr="003D656D" w:rsidRDefault="00F613E9" w:rsidP="00F613E9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Name: ________________________________________</w:t>
      </w:r>
    </w:p>
    <w:p w:rsidR="00F613E9" w:rsidRPr="003D656D" w:rsidRDefault="00F613E9" w:rsidP="00F613E9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Legend: _______________________________________</w:t>
      </w:r>
    </w:p>
    <w:p w:rsidR="00F613E9" w:rsidRPr="003D656D" w:rsidRDefault="00F613E9" w:rsidP="00F613E9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Date: _________________________________________</w:t>
      </w:r>
    </w:p>
    <w:p w:rsidR="00F613E9" w:rsidRPr="003D656D" w:rsidRDefault="00F613E9" w:rsidP="00F613E9">
      <w:pPr>
        <w:rPr>
          <w:rFonts w:ascii="Trebuchet MS" w:hAnsi="Trebuchet MS"/>
          <w:b/>
          <w:bCs/>
          <w:i/>
          <w:sz w:val="18"/>
          <w:szCs w:val="18"/>
          <w:lang w:val="en"/>
        </w:rPr>
      </w:pPr>
      <w:r w:rsidRPr="003D656D">
        <w:rPr>
          <w:b/>
          <w:i/>
          <w:sz w:val="18"/>
          <w:szCs w:val="18"/>
        </w:rPr>
        <w:t xml:space="preserve">Outcome: CR8.6:  I can </w:t>
      </w:r>
      <w:r w:rsidRPr="003D656D">
        <w:rPr>
          <w:rFonts w:ascii="Trebuchet MS" w:hAnsi="Trebuchet MS"/>
          <w:b/>
          <w:bCs/>
          <w:i/>
          <w:sz w:val="18"/>
          <w:szCs w:val="18"/>
          <w:lang w:val="en"/>
        </w:rPr>
        <w:t>read and demonstrate comprehension and interpretation of grade-appropriate texts including traditional and contemporary legends from First Nations, Métis, and other cultures to evaluate the purpose, message.</w:t>
      </w:r>
    </w:p>
    <w:p w:rsidR="00F613E9" w:rsidRDefault="00F613E9" w:rsidP="00F613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0"/>
          <w:szCs w:val="20"/>
          <w:lang w:val="en"/>
        </w:rPr>
      </w:pPr>
      <w:r>
        <w:rPr>
          <w:rFonts w:ascii="Trebuchet MS" w:hAnsi="Trebuchet MS"/>
          <w:b/>
          <w:bCs/>
          <w:sz w:val="20"/>
          <w:szCs w:val="20"/>
          <w:lang w:val="en"/>
        </w:rPr>
        <w:t>Vocabulary Enricher</w:t>
      </w:r>
      <w:r w:rsidRPr="003D656D">
        <w:rPr>
          <w:rFonts w:ascii="Trebuchet MS" w:hAnsi="Trebuchet MS"/>
          <w:b/>
          <w:bCs/>
          <w:sz w:val="20"/>
          <w:szCs w:val="20"/>
          <w:lang w:val="en"/>
        </w:rPr>
        <w:t xml:space="preserve">:  Your job is </w:t>
      </w:r>
      <w:r>
        <w:rPr>
          <w:rFonts w:ascii="Trebuchet MS" w:hAnsi="Trebuchet MS"/>
          <w:b/>
          <w:bCs/>
          <w:sz w:val="20"/>
          <w:szCs w:val="20"/>
          <w:lang w:val="en"/>
        </w:rPr>
        <w:t>to find at least 2 new words from your legend.  Look up the definition or use the text to create a definition for your new word. Try to find vocabulary words that are important to the legend.</w:t>
      </w: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Important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13E9" w:rsidTr="00F613E9">
        <w:tc>
          <w:tcPr>
            <w:tcW w:w="4788" w:type="dxa"/>
          </w:tcPr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Word:_____________________</w:t>
            </w: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Definition:</w:t>
            </w: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Drawing:</w:t>
            </w: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788" w:type="dxa"/>
          </w:tcPr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Word:_____________________</w:t>
            </w: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Definition:</w:t>
            </w: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Drawing:</w:t>
            </w:r>
          </w:p>
          <w:p w:rsidR="00F613E9" w:rsidRDefault="00F613E9" w:rsidP="00F613E9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F613E9" w:rsidRDefault="00F613E9" w:rsidP="003D656D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Connections:  What did this legend remind you of?</w:t>
      </w: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Default="00F613E9" w:rsidP="003D656D">
      <w:pPr>
        <w:rPr>
          <w:rFonts w:ascii="Trebuchet MS" w:hAnsi="Trebuchet MS"/>
          <w:b/>
          <w:bCs/>
          <w:sz w:val="24"/>
          <w:szCs w:val="24"/>
          <w:lang w:val="en"/>
        </w:rPr>
      </w:pPr>
    </w:p>
    <w:p w:rsidR="00F613E9" w:rsidRPr="00744E3C" w:rsidRDefault="00744E3C" w:rsidP="003D656D">
      <w:pPr>
        <w:rPr>
          <w:rFonts w:ascii="Arial Black" w:hAnsi="Arial Black"/>
          <w:b/>
          <w:bCs/>
          <w:sz w:val="32"/>
          <w:szCs w:val="32"/>
          <w:lang w:val="en"/>
        </w:rPr>
      </w:pPr>
      <w:r>
        <w:rPr>
          <w:rFonts w:ascii="Trebuchet MS" w:hAnsi="Trebuchet MS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346957" cy="9448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48" cy="9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3E9" w:rsidRPr="00744E3C">
        <w:rPr>
          <w:rFonts w:ascii="Arial Black" w:hAnsi="Arial Black"/>
          <w:b/>
          <w:bCs/>
          <w:sz w:val="32"/>
          <w:szCs w:val="32"/>
          <w:lang w:val="en"/>
        </w:rPr>
        <w:t>Character Educator</w:t>
      </w:r>
    </w:p>
    <w:p w:rsidR="00744E3C" w:rsidRPr="003D656D" w:rsidRDefault="00744E3C" w:rsidP="00744E3C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Name: ________________________________________</w:t>
      </w:r>
    </w:p>
    <w:p w:rsidR="00744E3C" w:rsidRPr="003D656D" w:rsidRDefault="00744E3C" w:rsidP="00744E3C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Legend: _______________________________________</w:t>
      </w:r>
    </w:p>
    <w:p w:rsidR="00744E3C" w:rsidRPr="003D656D" w:rsidRDefault="00744E3C" w:rsidP="00744E3C">
      <w:pPr>
        <w:rPr>
          <w:b/>
          <w:sz w:val="24"/>
          <w:szCs w:val="24"/>
        </w:rPr>
      </w:pPr>
      <w:r w:rsidRPr="003D656D">
        <w:rPr>
          <w:b/>
          <w:sz w:val="24"/>
          <w:szCs w:val="24"/>
        </w:rPr>
        <w:t>Date: _________________________________________</w:t>
      </w:r>
    </w:p>
    <w:p w:rsidR="00744E3C" w:rsidRPr="003D656D" w:rsidRDefault="00744E3C" w:rsidP="00744E3C">
      <w:pPr>
        <w:rPr>
          <w:rFonts w:ascii="Trebuchet MS" w:hAnsi="Trebuchet MS"/>
          <w:b/>
          <w:bCs/>
          <w:i/>
          <w:sz w:val="18"/>
          <w:szCs w:val="18"/>
          <w:lang w:val="en"/>
        </w:rPr>
      </w:pPr>
      <w:r w:rsidRPr="003D656D">
        <w:rPr>
          <w:b/>
          <w:i/>
          <w:sz w:val="18"/>
          <w:szCs w:val="18"/>
        </w:rPr>
        <w:t xml:space="preserve">Outcome: CR8.6:  I can </w:t>
      </w:r>
      <w:r w:rsidRPr="003D656D">
        <w:rPr>
          <w:rFonts w:ascii="Trebuchet MS" w:hAnsi="Trebuchet MS"/>
          <w:b/>
          <w:bCs/>
          <w:i/>
          <w:sz w:val="18"/>
          <w:szCs w:val="18"/>
          <w:lang w:val="en"/>
        </w:rPr>
        <w:t>read and demonstrate comprehension and interpretation of grade-appropriate texts including traditional and contemporary legends from First Nations, Métis, and other cultures to evaluate the purpose, message.</w:t>
      </w:r>
    </w:p>
    <w:p w:rsidR="00744E3C" w:rsidRDefault="00744E3C" w:rsidP="0074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0"/>
          <w:szCs w:val="20"/>
          <w:lang w:val="en"/>
        </w:rPr>
      </w:pPr>
      <w:r>
        <w:rPr>
          <w:rFonts w:ascii="Trebuchet MS" w:hAnsi="Trebuchet MS"/>
          <w:b/>
          <w:bCs/>
          <w:sz w:val="20"/>
          <w:szCs w:val="20"/>
          <w:lang w:val="en"/>
        </w:rPr>
        <w:t>Character Enricher</w:t>
      </w:r>
      <w:r w:rsidRPr="003D656D">
        <w:rPr>
          <w:rFonts w:ascii="Trebuchet MS" w:hAnsi="Trebuchet MS"/>
          <w:b/>
          <w:bCs/>
          <w:sz w:val="20"/>
          <w:szCs w:val="20"/>
          <w:lang w:val="en"/>
        </w:rPr>
        <w:t xml:space="preserve">:  Your job is </w:t>
      </w:r>
      <w:r>
        <w:rPr>
          <w:rFonts w:ascii="Trebuchet MS" w:hAnsi="Trebuchet MS"/>
          <w:b/>
          <w:bCs/>
          <w:sz w:val="20"/>
          <w:szCs w:val="20"/>
          <w:lang w:val="en"/>
        </w:rPr>
        <w:t>to identify the character traits of the main character(s) in the legend and state your proof to support your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4E3C" w:rsidTr="00744E3C"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Main Character Traits</w:t>
            </w:r>
          </w:p>
        </w:tc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  <w:t>Supports/ Evidence</w:t>
            </w:r>
          </w:p>
        </w:tc>
      </w:tr>
      <w:tr w:rsidR="00744E3C" w:rsidTr="00744E3C"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744E3C" w:rsidTr="00744E3C"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  <w:tr w:rsidR="00744E3C" w:rsidTr="00744E3C"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4788" w:type="dxa"/>
          </w:tcPr>
          <w:p w:rsidR="00744E3C" w:rsidRDefault="00744E3C" w:rsidP="00744E3C">
            <w:pPr>
              <w:rPr>
                <w:rFonts w:ascii="Trebuchet MS" w:hAnsi="Trebuchet MS"/>
                <w:b/>
                <w:bCs/>
                <w:sz w:val="24"/>
                <w:szCs w:val="24"/>
                <w:lang w:val="en"/>
              </w:rPr>
            </w:pPr>
          </w:p>
        </w:tc>
      </w:tr>
    </w:tbl>
    <w:p w:rsidR="00744E3C" w:rsidRDefault="00744E3C" w:rsidP="00744E3C">
      <w:pPr>
        <w:shd w:val="clear" w:color="auto" w:fill="F2F2F2" w:themeFill="background1" w:themeFillShade="F2"/>
        <w:rPr>
          <w:rFonts w:ascii="Trebuchet MS" w:hAnsi="Trebuchet MS"/>
          <w:b/>
          <w:bCs/>
          <w:sz w:val="24"/>
          <w:szCs w:val="24"/>
          <w:lang w:val="en"/>
        </w:rPr>
      </w:pPr>
    </w:p>
    <w:p w:rsidR="00744E3C" w:rsidRDefault="00744E3C" w:rsidP="0074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Word Bank of Characteristics/Attributes:</w:t>
      </w:r>
    </w:p>
    <w:p w:rsidR="00744E3C" w:rsidRDefault="00744E3C" w:rsidP="0074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Integrity</w:t>
      </w:r>
      <w:r>
        <w:rPr>
          <w:rFonts w:ascii="Trebuchet MS" w:hAnsi="Trebuchet MS"/>
          <w:b/>
          <w:bCs/>
          <w:sz w:val="24"/>
          <w:szCs w:val="24"/>
          <w:lang w:val="en"/>
        </w:rPr>
        <w:tab/>
        <w:t>courageous</w:t>
      </w:r>
      <w:r>
        <w:rPr>
          <w:rFonts w:ascii="Trebuchet MS" w:hAnsi="Trebuchet MS"/>
          <w:b/>
          <w:bCs/>
          <w:sz w:val="24"/>
          <w:szCs w:val="24"/>
          <w:lang w:val="en"/>
        </w:rPr>
        <w:tab/>
      </w:r>
      <w:r>
        <w:rPr>
          <w:rFonts w:ascii="Trebuchet MS" w:hAnsi="Trebuchet MS"/>
          <w:b/>
          <w:bCs/>
          <w:sz w:val="24"/>
          <w:szCs w:val="24"/>
          <w:lang w:val="en"/>
        </w:rPr>
        <w:tab/>
        <w:t>respectful</w:t>
      </w:r>
      <w:r>
        <w:rPr>
          <w:rFonts w:ascii="Trebuchet MS" w:hAnsi="Trebuchet MS"/>
          <w:b/>
          <w:bCs/>
          <w:sz w:val="24"/>
          <w:szCs w:val="24"/>
          <w:lang w:val="en"/>
        </w:rPr>
        <w:tab/>
      </w:r>
      <w:r>
        <w:rPr>
          <w:rFonts w:ascii="Trebuchet MS" w:hAnsi="Trebuchet MS"/>
          <w:b/>
          <w:bCs/>
          <w:sz w:val="24"/>
          <w:szCs w:val="24"/>
          <w:lang w:val="en"/>
        </w:rPr>
        <w:tab/>
        <w:t>caring</w:t>
      </w:r>
      <w:r>
        <w:rPr>
          <w:rFonts w:ascii="Trebuchet MS" w:hAnsi="Trebuchet MS"/>
          <w:b/>
          <w:bCs/>
          <w:sz w:val="24"/>
          <w:szCs w:val="24"/>
          <w:lang w:val="en"/>
        </w:rPr>
        <w:tab/>
      </w:r>
      <w:r>
        <w:rPr>
          <w:rFonts w:ascii="Trebuchet MS" w:hAnsi="Trebuchet MS"/>
          <w:b/>
          <w:bCs/>
          <w:sz w:val="24"/>
          <w:szCs w:val="24"/>
          <w:lang w:val="en"/>
        </w:rPr>
        <w:tab/>
        <w:t>cooperative</w:t>
      </w:r>
    </w:p>
    <w:p w:rsidR="00744E3C" w:rsidRDefault="00ED1410" w:rsidP="0074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4"/>
          <w:szCs w:val="24"/>
          <w:lang w:val="en"/>
        </w:rPr>
      </w:pPr>
      <w:r>
        <w:rPr>
          <w:rFonts w:ascii="Trebuchet MS" w:hAnsi="Trebuchet MS"/>
          <w:b/>
          <w:bCs/>
          <w:sz w:val="24"/>
          <w:szCs w:val="24"/>
          <w:lang w:val="en"/>
        </w:rPr>
        <w:t>Honest   empathetic   wise</w:t>
      </w:r>
      <w:r>
        <w:rPr>
          <w:rFonts w:ascii="Trebuchet MS" w:hAnsi="Trebuchet MS"/>
          <w:b/>
          <w:bCs/>
          <w:sz w:val="24"/>
          <w:szCs w:val="24"/>
          <w:lang w:val="en"/>
        </w:rPr>
        <w:tab/>
      </w:r>
      <w:r w:rsidR="00744E3C">
        <w:rPr>
          <w:rFonts w:ascii="Trebuchet MS" w:hAnsi="Trebuchet MS"/>
          <w:b/>
          <w:bCs/>
          <w:sz w:val="24"/>
          <w:szCs w:val="24"/>
          <w:lang w:val="en"/>
        </w:rPr>
        <w:t>skillful</w:t>
      </w:r>
      <w:r w:rsidR="00744E3C">
        <w:rPr>
          <w:rFonts w:ascii="Trebuchet MS" w:hAnsi="Trebuchet MS"/>
          <w:b/>
          <w:bCs/>
          <w:sz w:val="24"/>
          <w:szCs w:val="24"/>
          <w:lang w:val="en"/>
        </w:rPr>
        <w:tab/>
        <w:t>demanding</w:t>
      </w:r>
      <w:r>
        <w:rPr>
          <w:rFonts w:ascii="Trebuchet MS" w:hAnsi="Trebuchet MS"/>
          <w:b/>
          <w:bCs/>
          <w:sz w:val="24"/>
          <w:szCs w:val="24"/>
          <w:lang w:val="en"/>
        </w:rPr>
        <w:t xml:space="preserve">   </w:t>
      </w:r>
      <w:r>
        <w:rPr>
          <w:rFonts w:ascii="Trebuchet MS" w:hAnsi="Trebuchet MS"/>
          <w:b/>
          <w:bCs/>
          <w:sz w:val="24"/>
          <w:szCs w:val="24"/>
          <w:lang w:val="en"/>
        </w:rPr>
        <w:tab/>
        <w:t>manipulative</w:t>
      </w:r>
    </w:p>
    <w:p w:rsidR="00ED1410" w:rsidRDefault="00ED1410" w:rsidP="0074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4"/>
          <w:szCs w:val="24"/>
          <w:lang w:val="en"/>
        </w:rPr>
      </w:pPr>
      <w:bookmarkStart w:id="0" w:name="_GoBack"/>
    </w:p>
    <w:p w:rsidR="00744E3C" w:rsidRDefault="00744E3C" w:rsidP="0074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rebuchet MS" w:hAnsi="Trebuchet MS"/>
          <w:b/>
          <w:bCs/>
          <w:sz w:val="24"/>
          <w:szCs w:val="24"/>
          <w:lang w:val="en"/>
        </w:rPr>
      </w:pPr>
    </w:p>
    <w:bookmarkEnd w:id="0"/>
    <w:p w:rsidR="00744E3C" w:rsidRPr="003D656D" w:rsidRDefault="00744E3C" w:rsidP="00744E3C">
      <w:pPr>
        <w:shd w:val="clear" w:color="auto" w:fill="FFFFFF" w:themeFill="background1"/>
        <w:rPr>
          <w:rFonts w:ascii="Trebuchet MS" w:hAnsi="Trebuchet MS"/>
          <w:b/>
          <w:bCs/>
          <w:sz w:val="24"/>
          <w:szCs w:val="24"/>
          <w:lang w:val="en"/>
        </w:rPr>
      </w:pPr>
    </w:p>
    <w:sectPr w:rsidR="00744E3C" w:rsidRPr="003D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1393"/>
    <w:multiLevelType w:val="hybridMultilevel"/>
    <w:tmpl w:val="4C88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6D"/>
    <w:rsid w:val="002A666E"/>
    <w:rsid w:val="003D656D"/>
    <w:rsid w:val="00744E3C"/>
    <w:rsid w:val="007F490C"/>
    <w:rsid w:val="00ED1410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6D"/>
    <w:pPr>
      <w:ind w:left="720"/>
      <w:contextualSpacing/>
    </w:pPr>
  </w:style>
  <w:style w:type="table" w:styleId="TableGrid">
    <w:name w:val="Table Grid"/>
    <w:basedOn w:val="TableNormal"/>
    <w:uiPriority w:val="59"/>
    <w:rsid w:val="003D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56D"/>
    <w:pPr>
      <w:ind w:left="720"/>
      <w:contextualSpacing/>
    </w:pPr>
  </w:style>
  <w:style w:type="table" w:styleId="TableGrid">
    <w:name w:val="Table Grid"/>
    <w:basedOn w:val="TableNormal"/>
    <w:uiPriority w:val="59"/>
    <w:rsid w:val="003D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AEE1-F0C6-478E-A722-922330F7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Low</dc:creator>
  <cp:lastModifiedBy>Arlene Low</cp:lastModifiedBy>
  <cp:revision>3</cp:revision>
  <dcterms:created xsi:type="dcterms:W3CDTF">2012-12-07T16:53:00Z</dcterms:created>
  <dcterms:modified xsi:type="dcterms:W3CDTF">2012-12-13T15:11:00Z</dcterms:modified>
</cp:coreProperties>
</file>