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Name: ______________________</w:t>
      </w:r>
    </w:p>
    <w:p w:rsidR="00504648" w:rsidRDefault="00F64164" w:rsidP="00F64164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Date: _______________________</w:t>
      </w:r>
    </w:p>
    <w:p w:rsidR="00504648" w:rsidRPr="00504648" w:rsidRDefault="00504648" w:rsidP="00F64164">
      <w:pPr>
        <w:spacing w:line="360" w:lineRule="auto"/>
        <w:rPr>
          <w:rFonts w:asciiTheme="majorHAnsi" w:hAnsiTheme="majorHAnsi"/>
          <w:b/>
          <w:i/>
          <w:sz w:val="32"/>
        </w:rPr>
      </w:pPr>
    </w:p>
    <w:p w:rsidR="00F64164" w:rsidRPr="00504648" w:rsidRDefault="00E53258" w:rsidP="00F64164">
      <w:pPr>
        <w:spacing w:line="360" w:lineRule="auto"/>
        <w:rPr>
          <w:rFonts w:asciiTheme="majorHAnsi" w:hAnsiTheme="majorHAnsi"/>
          <w:b/>
          <w:i/>
          <w:sz w:val="32"/>
        </w:rPr>
      </w:pPr>
      <w:r>
        <w:rPr>
          <w:rFonts w:asciiTheme="majorHAnsi" w:hAnsiTheme="majorHAnsi"/>
          <w:b/>
          <w:i/>
          <w:sz w:val="32"/>
        </w:rPr>
        <w:t>Chapter 3</w:t>
      </w:r>
      <w:r w:rsidR="00504648" w:rsidRPr="00504648">
        <w:rPr>
          <w:rFonts w:asciiTheme="majorHAnsi" w:hAnsiTheme="majorHAnsi"/>
          <w:b/>
          <w:i/>
          <w:sz w:val="32"/>
        </w:rPr>
        <w:t xml:space="preserve"> </w:t>
      </w:r>
      <w:r w:rsidR="00640A1B">
        <w:rPr>
          <w:rFonts w:asciiTheme="majorHAnsi" w:hAnsiTheme="majorHAnsi"/>
          <w:b/>
          <w:i/>
          <w:sz w:val="32"/>
        </w:rPr>
        <w:t>–</w:t>
      </w:r>
      <w:r w:rsidR="00504648" w:rsidRPr="00504648">
        <w:rPr>
          <w:rFonts w:asciiTheme="majorHAnsi" w:hAnsiTheme="majorHAnsi"/>
          <w:b/>
          <w:i/>
          <w:sz w:val="32"/>
        </w:rPr>
        <w:t xml:space="preserve"> </w:t>
      </w:r>
      <w:r>
        <w:rPr>
          <w:rFonts w:asciiTheme="majorHAnsi" w:hAnsiTheme="majorHAnsi"/>
          <w:b/>
          <w:i/>
          <w:sz w:val="32"/>
        </w:rPr>
        <w:t>Rational Numbers</w:t>
      </w:r>
    </w:p>
    <w:p w:rsid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</w:p>
    <w:p w:rsidR="00F64164" w:rsidRP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b/>
          <w:sz w:val="28"/>
        </w:rPr>
        <w:t>Summative Evaluation</w:t>
      </w:r>
      <w:r>
        <w:rPr>
          <w:rFonts w:asciiTheme="majorHAnsi" w:hAnsiTheme="majorHAnsi"/>
          <w:sz w:val="28"/>
        </w:rPr>
        <w:t>:</w:t>
      </w:r>
    </w:p>
    <w:p w:rsidR="00F64164" w:rsidRP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sz w:val="28"/>
        </w:rPr>
        <w:t>5 - Advanced understanding of the learning outcome</w:t>
      </w:r>
    </w:p>
    <w:p w:rsidR="00F64164" w:rsidRP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sz w:val="28"/>
        </w:rPr>
        <w:t>4 - Comprehensive understanding of the learning outcome</w:t>
      </w:r>
    </w:p>
    <w:p w:rsidR="00F64164" w:rsidRP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sz w:val="28"/>
        </w:rPr>
        <w:t>3 - Basic understanding of the learning outcome</w:t>
      </w:r>
    </w:p>
    <w:p w:rsidR="00F64164" w:rsidRP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sz w:val="28"/>
        </w:rPr>
        <w:t>2 - Incomplete understanding of the leaning outcome</w:t>
      </w:r>
    </w:p>
    <w:p w:rsid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sz w:val="28"/>
        </w:rPr>
        <w:t>1 - Does not understand the learning outcome</w:t>
      </w:r>
    </w:p>
    <w:p w:rsidR="00F64164" w:rsidRPr="00F64164" w:rsidRDefault="00F64164" w:rsidP="00F64164">
      <w:pPr>
        <w:spacing w:line="360" w:lineRule="auto"/>
        <w:rPr>
          <w:rFonts w:asciiTheme="majorHAnsi" w:hAnsiTheme="majorHAnsi"/>
          <w:b/>
          <w:sz w:val="28"/>
        </w:rPr>
      </w:pPr>
    </w:p>
    <w:p w:rsid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b/>
          <w:sz w:val="28"/>
        </w:rPr>
        <w:t>Outcomes</w:t>
      </w:r>
      <w:r>
        <w:rPr>
          <w:rFonts w:asciiTheme="majorHAnsi" w:hAnsiTheme="majorHAnsi"/>
          <w:sz w:val="28"/>
        </w:rPr>
        <w:t>:</w:t>
      </w:r>
    </w:p>
    <w:tbl>
      <w:tblPr>
        <w:tblStyle w:val="TableGrid"/>
        <w:tblW w:w="9117" w:type="dxa"/>
        <w:tblLook w:val="00BF"/>
      </w:tblPr>
      <w:tblGrid>
        <w:gridCol w:w="2235"/>
        <w:gridCol w:w="3843"/>
        <w:gridCol w:w="3039"/>
      </w:tblGrid>
      <w:tr w:rsidR="00F64164" w:rsidTr="00F64164">
        <w:trPr>
          <w:trHeight w:val="968"/>
        </w:trPr>
        <w:tc>
          <w:tcPr>
            <w:tcW w:w="2235" w:type="dxa"/>
          </w:tcPr>
          <w:p w:rsidR="00F64164" w:rsidRPr="00F64164" w:rsidRDefault="00F64164" w:rsidP="00F64164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32"/>
              </w:rPr>
            </w:pPr>
            <w:r w:rsidRPr="00F64164">
              <w:rPr>
                <w:rFonts w:asciiTheme="majorHAnsi" w:hAnsiTheme="majorHAnsi"/>
                <w:b/>
                <w:i/>
                <w:sz w:val="32"/>
              </w:rPr>
              <w:t>Number</w:t>
            </w:r>
          </w:p>
        </w:tc>
        <w:tc>
          <w:tcPr>
            <w:tcW w:w="3843" w:type="dxa"/>
          </w:tcPr>
          <w:p w:rsidR="00F64164" w:rsidRPr="00F64164" w:rsidRDefault="00F64164" w:rsidP="00F64164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32"/>
              </w:rPr>
            </w:pPr>
            <w:r w:rsidRPr="00F64164">
              <w:rPr>
                <w:rFonts w:asciiTheme="majorHAnsi" w:hAnsiTheme="majorHAnsi"/>
                <w:b/>
                <w:i/>
                <w:sz w:val="32"/>
              </w:rPr>
              <w:t>Descriptor</w:t>
            </w:r>
          </w:p>
        </w:tc>
        <w:tc>
          <w:tcPr>
            <w:tcW w:w="3039" w:type="dxa"/>
          </w:tcPr>
          <w:p w:rsidR="00F64164" w:rsidRPr="00F64164" w:rsidRDefault="00F64164" w:rsidP="00F64164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32"/>
              </w:rPr>
            </w:pPr>
            <w:r w:rsidRPr="00F64164">
              <w:rPr>
                <w:rFonts w:asciiTheme="majorHAnsi" w:hAnsiTheme="majorHAnsi"/>
                <w:b/>
                <w:i/>
                <w:sz w:val="32"/>
              </w:rPr>
              <w:t>Mark</w:t>
            </w:r>
          </w:p>
        </w:tc>
      </w:tr>
      <w:tr w:rsidR="00F64164" w:rsidTr="00F64164">
        <w:trPr>
          <w:trHeight w:val="968"/>
        </w:trPr>
        <w:tc>
          <w:tcPr>
            <w:tcW w:w="2235" w:type="dxa"/>
          </w:tcPr>
          <w:p w:rsidR="00F64164" w:rsidRDefault="00504648" w:rsidP="00F64164">
            <w:pPr>
              <w:spacing w:line="360" w:lineRule="auto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N9.</w:t>
            </w:r>
            <w:r w:rsidR="00E53258">
              <w:rPr>
                <w:rFonts w:asciiTheme="majorHAnsi" w:hAnsiTheme="majorHAnsi"/>
                <w:sz w:val="28"/>
              </w:rPr>
              <w:t>2</w:t>
            </w:r>
          </w:p>
        </w:tc>
        <w:tc>
          <w:tcPr>
            <w:tcW w:w="3843" w:type="dxa"/>
          </w:tcPr>
          <w:p w:rsidR="00E53258" w:rsidRDefault="00E53258" w:rsidP="00E53258">
            <w:pPr>
              <w:rPr>
                <w:rFonts w:ascii="Verdana" w:hAnsi="Verdana"/>
                <w:szCs w:val="20"/>
              </w:rPr>
            </w:pPr>
            <w:r w:rsidRPr="00733746">
              <w:rPr>
                <w:rFonts w:ascii="Verdana" w:hAnsi="Verdana"/>
                <w:szCs w:val="20"/>
              </w:rPr>
              <w:t>I can com</w:t>
            </w:r>
            <w:r>
              <w:rPr>
                <w:rFonts w:ascii="Verdana" w:hAnsi="Verdana"/>
                <w:szCs w:val="20"/>
              </w:rPr>
              <w:t>pare and order rational numbers.</w:t>
            </w:r>
          </w:p>
          <w:p w:rsidR="00E53258" w:rsidRDefault="00E53258" w:rsidP="00E53258">
            <w:pPr>
              <w:rPr>
                <w:rFonts w:ascii="Verdana" w:hAnsi="Verdana"/>
                <w:szCs w:val="20"/>
              </w:rPr>
            </w:pPr>
          </w:p>
          <w:p w:rsidR="00E53258" w:rsidRPr="00733746" w:rsidRDefault="00E53258" w:rsidP="00E53258">
            <w:pPr>
              <w:rPr>
                <w:rFonts w:ascii="Verdana" w:hAnsi="Verdana"/>
                <w:szCs w:val="20"/>
              </w:rPr>
            </w:pPr>
          </w:p>
          <w:p w:rsidR="00E53258" w:rsidRPr="00733746" w:rsidRDefault="00E53258" w:rsidP="00E53258">
            <w:pPr>
              <w:rPr>
                <w:rFonts w:ascii="Verdana" w:hAnsi="Verdana"/>
                <w:szCs w:val="20"/>
              </w:rPr>
            </w:pPr>
            <w:r w:rsidRPr="00733746">
              <w:rPr>
                <w:rFonts w:ascii="Verdana" w:hAnsi="Verdana"/>
                <w:szCs w:val="20"/>
              </w:rPr>
              <w:t xml:space="preserve">I can relate numbers to other types of numbers. </w:t>
            </w:r>
          </w:p>
          <w:p w:rsidR="00F64164" w:rsidRPr="00F62EAB" w:rsidRDefault="00F64164" w:rsidP="00F62EAB">
            <w:pPr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3039" w:type="dxa"/>
          </w:tcPr>
          <w:p w:rsidR="00E53258" w:rsidRDefault="00E53258" w:rsidP="00F64164">
            <w:pPr>
              <w:spacing w:line="360" w:lineRule="auto"/>
              <w:jc w:val="center"/>
              <w:rPr>
                <w:rFonts w:asciiTheme="majorHAnsi" w:hAnsiTheme="majorHAnsi"/>
                <w:sz w:val="32"/>
              </w:rPr>
            </w:pPr>
          </w:p>
          <w:p w:rsidR="00F64164" w:rsidRPr="00F64164" w:rsidRDefault="00F64164" w:rsidP="00F64164">
            <w:pPr>
              <w:spacing w:line="360" w:lineRule="auto"/>
              <w:jc w:val="center"/>
              <w:rPr>
                <w:rFonts w:asciiTheme="majorHAnsi" w:hAnsiTheme="majorHAnsi"/>
                <w:sz w:val="32"/>
              </w:rPr>
            </w:pPr>
            <w:r w:rsidRPr="00F64164">
              <w:rPr>
                <w:rFonts w:asciiTheme="majorHAnsi" w:hAnsiTheme="majorHAnsi"/>
                <w:sz w:val="32"/>
              </w:rPr>
              <w:t>1      2      3      4      5</w:t>
            </w:r>
          </w:p>
        </w:tc>
      </w:tr>
    </w:tbl>
    <w:p w:rsidR="00FA09F4" w:rsidRPr="00F64164" w:rsidRDefault="00E53258" w:rsidP="00F64164">
      <w:pPr>
        <w:spacing w:line="360" w:lineRule="auto"/>
        <w:rPr>
          <w:rFonts w:asciiTheme="majorHAnsi" w:hAnsiTheme="majorHAnsi"/>
          <w:sz w:val="28"/>
        </w:rPr>
      </w:pPr>
    </w:p>
    <w:sectPr w:rsidR="00FA09F4" w:rsidRPr="00F64164" w:rsidSect="00FA09F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4164"/>
    <w:rsid w:val="00376CDD"/>
    <w:rsid w:val="00504648"/>
    <w:rsid w:val="00640A1B"/>
    <w:rsid w:val="0076034A"/>
    <w:rsid w:val="00AF02BE"/>
    <w:rsid w:val="00D10D08"/>
    <w:rsid w:val="00E53258"/>
    <w:rsid w:val="00F62EAB"/>
    <w:rsid w:val="00F641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1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64164"/>
  </w:style>
  <w:style w:type="character" w:customStyle="1" w:styleId="apple-converted-space">
    <w:name w:val="apple-converted-space"/>
    <w:basedOn w:val="DefaultParagraphFont"/>
    <w:rsid w:val="005046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SWSD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Sheryl-Ann Yeomans</dc:creator>
  <cp:keywords/>
  <cp:lastModifiedBy>sheryl-ann.yeomans</cp:lastModifiedBy>
  <cp:revision>2</cp:revision>
  <dcterms:created xsi:type="dcterms:W3CDTF">2011-12-16T16:29:00Z</dcterms:created>
  <dcterms:modified xsi:type="dcterms:W3CDTF">2011-12-16T16:29:00Z</dcterms:modified>
</cp:coreProperties>
</file>