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828925"/>
            <wp:effectExtent l="19050" t="0" r="0" b="0"/>
            <wp:wrapSquare wrapText="bothSides"/>
            <wp:docPr id="2" name="Picture 2" descr="http://www.biologycorner.com/resources/r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rat-1.gif"/>
                    <pic:cNvPicPr>
                      <a:picLocks noChangeAspect="1" noChangeArrowheads="1"/>
                    </pic:cNvPicPr>
                  </pic:nvPicPr>
                  <pic:blipFill>
                    <a:blip r:embed="rId8" cstate="print"/>
                    <a:srcRect/>
                    <a:stretch>
                      <a:fillRect/>
                    </a:stretch>
                  </pic:blipFill>
                  <pic:spPr bwMode="auto">
                    <a:xfrm>
                      <a:off x="0" y="0"/>
                      <a:ext cx="1905000" cy="2828925"/>
                    </a:xfrm>
                    <a:prstGeom prst="rect">
                      <a:avLst/>
                    </a:prstGeom>
                    <a:noFill/>
                    <a:ln w="9525">
                      <a:noFill/>
                      <a:miter lim="800000"/>
                      <a:headEnd/>
                      <a:tailEnd/>
                    </a:ln>
                  </pic:spPr>
                </pic:pic>
              </a:graphicData>
            </a:graphic>
          </wp:anchor>
        </w:drawing>
      </w:r>
      <w:r w:rsidRPr="0059034C">
        <w:rPr>
          <w:rFonts w:ascii="Verdana" w:eastAsia="Times New Roman" w:hAnsi="Verdana" w:cs="Times New Roman"/>
          <w:sz w:val="36"/>
          <w:szCs w:val="36"/>
        </w:rPr>
        <w:t>Dissection of the Rat</w:t>
      </w:r>
      <w:r w:rsidRPr="0059034C">
        <w:rPr>
          <w:rFonts w:ascii="Times New Roman" w:eastAsia="Times New Roman" w:hAnsi="Times New Roman" w:cs="Times New Roman"/>
          <w:sz w:val="24"/>
          <w:szCs w:val="24"/>
        </w:rPr>
        <w:t xml:space="preserve">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b/>
          <w:bCs/>
          <w:sz w:val="20"/>
          <w:szCs w:val="20"/>
        </w:rPr>
        <w:t>Introduction</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 xml:space="preserve">In this laboratory exercise, the anatomy of the rat will be examined in some detail. You may recall that in your first year biology course you dissected a grass frog and a fetal pig. You may recognize and remember structures that you learned during that dissection. In Biology 3A, a much more detailed look at mammalian anatomy will be conducted. You will get to know and love your preserved rat over the course of this dissection.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b/>
          <w:bCs/>
          <w:sz w:val="20"/>
          <w:szCs w:val="20"/>
        </w:rPr>
        <w:t xml:space="preserve">The classification of the Rat </w:t>
      </w:r>
      <w:proofErr w:type="gramStart"/>
      <w:r w:rsidRPr="0059034C">
        <w:rPr>
          <w:rFonts w:ascii="Verdana" w:eastAsia="Times New Roman" w:hAnsi="Verdana" w:cs="Times New Roman"/>
          <w:b/>
          <w:bCs/>
          <w:sz w:val="20"/>
          <w:szCs w:val="20"/>
        </w:rPr>
        <w:t>(</w:t>
      </w:r>
      <w:r w:rsidRPr="0059034C">
        <w:rPr>
          <w:rFonts w:ascii="Verdana" w:eastAsia="Times New Roman" w:hAnsi="Verdana" w:cs="Times New Roman"/>
          <w:b/>
          <w:bCs/>
          <w:i/>
          <w:iCs/>
          <w:sz w:val="20"/>
          <w:szCs w:val="20"/>
        </w:rPr>
        <w:t xml:space="preserve"> </w:t>
      </w:r>
      <w:proofErr w:type="spellStart"/>
      <w:r w:rsidRPr="0059034C">
        <w:rPr>
          <w:rFonts w:ascii="Verdana" w:eastAsia="Times New Roman" w:hAnsi="Verdana" w:cs="Times New Roman"/>
          <w:b/>
          <w:bCs/>
          <w:i/>
          <w:iCs/>
          <w:sz w:val="20"/>
          <w:szCs w:val="20"/>
        </w:rPr>
        <w:t>Rattus</w:t>
      </w:r>
      <w:proofErr w:type="spellEnd"/>
      <w:proofErr w:type="gramEnd"/>
      <w:r w:rsidRPr="0059034C">
        <w:rPr>
          <w:rFonts w:ascii="Verdana" w:eastAsia="Times New Roman" w:hAnsi="Verdana" w:cs="Times New Roman"/>
          <w:b/>
          <w:bCs/>
          <w:i/>
          <w:iCs/>
          <w:sz w:val="20"/>
          <w:szCs w:val="20"/>
        </w:rPr>
        <w:t xml:space="preserve"> </w:t>
      </w:r>
      <w:proofErr w:type="spellStart"/>
      <w:r w:rsidRPr="0059034C">
        <w:rPr>
          <w:rFonts w:ascii="Verdana" w:eastAsia="Times New Roman" w:hAnsi="Verdana" w:cs="Times New Roman"/>
          <w:b/>
          <w:bCs/>
          <w:i/>
          <w:iCs/>
          <w:sz w:val="20"/>
          <w:szCs w:val="20"/>
        </w:rPr>
        <w:t>norvegicus</w:t>
      </w:r>
      <w:proofErr w:type="spellEnd"/>
      <w:r w:rsidRPr="0059034C">
        <w:rPr>
          <w:rFonts w:ascii="Verdana" w:eastAsia="Times New Roman" w:hAnsi="Verdana" w:cs="Times New Roman"/>
          <w:b/>
          <w:bCs/>
          <w:sz w:val="20"/>
          <w:szCs w:val="20"/>
        </w:rPr>
        <w:t>)</w:t>
      </w:r>
      <w:r w:rsidRPr="0059034C">
        <w:rPr>
          <w:rFonts w:ascii="Times New Roman" w:eastAsia="Times New Roman" w:hAnsi="Times New Roman" w:cs="Times New Roman"/>
          <w:sz w:val="24"/>
          <w:szCs w:val="24"/>
        </w:rPr>
        <w:t xml:space="preserve"> </w:t>
      </w:r>
    </w:p>
    <w:p w:rsidR="0059034C" w:rsidRPr="0059034C" w:rsidRDefault="0059034C" w:rsidP="0059034C">
      <w:pPr>
        <w:spacing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 xml:space="preserve">Kingdom </w:t>
      </w:r>
      <w:proofErr w:type="spellStart"/>
      <w:r w:rsidRPr="0059034C">
        <w:rPr>
          <w:rFonts w:ascii="Verdana" w:eastAsia="Times New Roman" w:hAnsi="Verdana" w:cs="Times New Roman"/>
          <w:sz w:val="20"/>
          <w:szCs w:val="20"/>
        </w:rPr>
        <w:t>Animalia</w:t>
      </w:r>
      <w:proofErr w:type="spellEnd"/>
      <w:r w:rsidRPr="0059034C">
        <w:rPr>
          <w:rFonts w:ascii="Verdana" w:eastAsia="Times New Roman" w:hAnsi="Verdana" w:cs="Times New Roman"/>
          <w:sz w:val="20"/>
          <w:szCs w:val="20"/>
        </w:rPr>
        <w:br/>
        <w:t xml:space="preserve">Phylum </w:t>
      </w:r>
      <w:proofErr w:type="spellStart"/>
      <w:r w:rsidRPr="0059034C">
        <w:rPr>
          <w:rFonts w:ascii="Verdana" w:eastAsia="Times New Roman" w:hAnsi="Verdana" w:cs="Times New Roman"/>
          <w:sz w:val="20"/>
          <w:szCs w:val="20"/>
        </w:rPr>
        <w:t>Chordata</w:t>
      </w:r>
      <w:proofErr w:type="spellEnd"/>
      <w:r w:rsidRPr="0059034C">
        <w:rPr>
          <w:rFonts w:ascii="Verdana" w:eastAsia="Times New Roman" w:hAnsi="Verdana" w:cs="Times New Roman"/>
          <w:sz w:val="20"/>
          <w:szCs w:val="20"/>
        </w:rPr>
        <w:br/>
        <w:t>Subphylum Vertebrata</w:t>
      </w:r>
      <w:r w:rsidRPr="0059034C">
        <w:rPr>
          <w:rFonts w:ascii="Verdana" w:eastAsia="Times New Roman" w:hAnsi="Verdana" w:cs="Times New Roman"/>
          <w:sz w:val="20"/>
          <w:szCs w:val="20"/>
        </w:rPr>
        <w:br/>
        <w:t xml:space="preserve">Class </w:t>
      </w:r>
      <w:proofErr w:type="spellStart"/>
      <w:r w:rsidRPr="0059034C">
        <w:rPr>
          <w:rFonts w:ascii="Verdana" w:eastAsia="Times New Roman" w:hAnsi="Verdana" w:cs="Times New Roman"/>
          <w:sz w:val="20"/>
          <w:szCs w:val="20"/>
        </w:rPr>
        <w:t>Mammalia</w:t>
      </w:r>
      <w:proofErr w:type="spellEnd"/>
      <w:r w:rsidRPr="0059034C">
        <w:rPr>
          <w:rFonts w:ascii="Verdana" w:eastAsia="Times New Roman" w:hAnsi="Verdana" w:cs="Times New Roman"/>
          <w:sz w:val="20"/>
          <w:szCs w:val="20"/>
        </w:rPr>
        <w:br/>
        <w:t xml:space="preserve">Order </w:t>
      </w:r>
      <w:proofErr w:type="spellStart"/>
      <w:r w:rsidRPr="0059034C">
        <w:rPr>
          <w:rFonts w:ascii="Verdana" w:eastAsia="Times New Roman" w:hAnsi="Verdana" w:cs="Times New Roman"/>
          <w:sz w:val="20"/>
          <w:szCs w:val="20"/>
        </w:rPr>
        <w:t>Rodentia</w:t>
      </w:r>
      <w:proofErr w:type="spellEnd"/>
      <w:r w:rsidRPr="0059034C">
        <w:rPr>
          <w:rFonts w:ascii="Verdana" w:eastAsia="Times New Roman" w:hAnsi="Verdana" w:cs="Times New Roman"/>
          <w:sz w:val="20"/>
          <w:szCs w:val="20"/>
        </w:rPr>
        <w:br/>
        <w:t xml:space="preserve">Family </w:t>
      </w:r>
      <w:proofErr w:type="spellStart"/>
      <w:r w:rsidRPr="0059034C">
        <w:rPr>
          <w:rFonts w:ascii="Verdana" w:eastAsia="Times New Roman" w:hAnsi="Verdana" w:cs="Times New Roman"/>
          <w:sz w:val="20"/>
          <w:szCs w:val="20"/>
        </w:rPr>
        <w:t>Muridae</w:t>
      </w:r>
      <w:proofErr w:type="spellEnd"/>
      <w:r w:rsidRPr="0059034C">
        <w:rPr>
          <w:rFonts w:ascii="Verdana" w:eastAsia="Times New Roman" w:hAnsi="Verdana" w:cs="Times New Roman"/>
          <w:sz w:val="20"/>
          <w:szCs w:val="20"/>
        </w:rPr>
        <w:br/>
        <w:t xml:space="preserve">Genus </w:t>
      </w:r>
      <w:proofErr w:type="spellStart"/>
      <w:r w:rsidRPr="0059034C">
        <w:rPr>
          <w:rFonts w:ascii="Verdana" w:eastAsia="Times New Roman" w:hAnsi="Verdana" w:cs="Times New Roman"/>
          <w:sz w:val="20"/>
          <w:szCs w:val="20"/>
        </w:rPr>
        <w:t>Rattus</w:t>
      </w:r>
      <w:proofErr w:type="spellEnd"/>
      <w:r w:rsidRPr="0059034C">
        <w:rPr>
          <w:rFonts w:ascii="Verdana" w:eastAsia="Times New Roman" w:hAnsi="Verdana" w:cs="Times New Roman"/>
          <w:sz w:val="20"/>
          <w:szCs w:val="20"/>
        </w:rPr>
        <w:br/>
        <w:t xml:space="preserve">Species </w:t>
      </w:r>
      <w:proofErr w:type="spellStart"/>
      <w:r w:rsidRPr="0059034C">
        <w:rPr>
          <w:rFonts w:ascii="Verdana" w:eastAsia="Times New Roman" w:hAnsi="Verdana" w:cs="Times New Roman"/>
          <w:sz w:val="20"/>
          <w:szCs w:val="20"/>
        </w:rPr>
        <w:t>norvegicus</w:t>
      </w:r>
      <w:proofErr w:type="spellEnd"/>
      <w:r w:rsidRPr="0059034C">
        <w:rPr>
          <w:rFonts w:ascii="Verdana" w:eastAsia="Times New Roman" w:hAnsi="Verdana" w:cs="Times New Roman"/>
          <w:sz w:val="20"/>
          <w:szCs w:val="20"/>
        </w:rPr>
        <w:t xml:space="preserve">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The lab books and diagrams available to you are supplemental. You are expected to follow the directions in this l</w:t>
      </w:r>
      <w:r w:rsidRPr="0059034C">
        <w:rPr>
          <w:rFonts w:ascii="Verdana" w:eastAsia="Times New Roman" w:hAnsi="Verdana" w:cs="Times New Roman"/>
          <w:color w:val="000000"/>
          <w:sz w:val="20"/>
          <w:szCs w:val="20"/>
        </w:rPr>
        <w:t xml:space="preserve">ab. You will be held responsible for being able to locate all the structures. You are expected to have exhausted all possibilities in attempting to located structures before asking for assistance. Using the available material, instructions and diagrams, most students will be able to locate many structures for themselves. If after an earnest effort, you cannot find a structure, ask for assistance. Remember, this is a learning </w:t>
      </w:r>
      <w:proofErr w:type="gramStart"/>
      <w:r w:rsidRPr="0059034C">
        <w:rPr>
          <w:rFonts w:ascii="Verdana" w:eastAsia="Times New Roman" w:hAnsi="Verdana" w:cs="Times New Roman"/>
          <w:color w:val="000000"/>
          <w:sz w:val="20"/>
          <w:szCs w:val="20"/>
        </w:rPr>
        <w:t>experience,</w:t>
      </w:r>
      <w:proofErr w:type="gramEnd"/>
      <w:r w:rsidRPr="0059034C">
        <w:rPr>
          <w:rFonts w:ascii="Verdana" w:eastAsia="Times New Roman" w:hAnsi="Verdana" w:cs="Times New Roman"/>
          <w:color w:val="000000"/>
          <w:sz w:val="20"/>
          <w:szCs w:val="20"/>
        </w:rPr>
        <w:t xml:space="preserve"> it is quite permissible to discuss and observe other students' specimens. Compare you dissection with others, for animals often differ, be sure to look at animals of the opposite sex, you will be responsible for both sexes on the lab practical.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 xml:space="preserve">The specimen you will receive is a preserved double-injected specimen. Double injected refers to the arteries being filled with a red latex, and the veins being filled with blue latex. You will notice various incisions on the external surface of the rat where the latex was injected.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The rat is a vertebrate, which means that many aspects of its structural organization are common with all other vertebrates, including man. The similarity of structures among related organisms shows evidence of common ancestry. In a way, studying the rat is like studying a human. As the leading theme of this lab, ask yourself: for every structure observed in the rat, there is an equivalent structure in your own body - what is the structure and where is it located.</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As the second leading theme, pay particular attention to the relationships among organs and groups of organs. Structural parts are not "just there" in random locations. Their specific layout within the body contributes to making certain functions possible. Therefore, for every structure seen, you should determine the following:</w:t>
      </w:r>
    </w:p>
    <w:p w:rsidR="0059034C" w:rsidRPr="0059034C" w:rsidRDefault="0059034C" w:rsidP="00590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lastRenderedPageBreak/>
        <w:t>What organ system it belongs to</w:t>
      </w:r>
      <w:r w:rsidRPr="0059034C">
        <w:rPr>
          <w:rFonts w:ascii="Times New Roman" w:eastAsia="Times New Roman" w:hAnsi="Times New Roman" w:cs="Times New Roman"/>
          <w:sz w:val="24"/>
          <w:szCs w:val="24"/>
        </w:rPr>
        <w:t xml:space="preserve"> </w:t>
      </w:r>
    </w:p>
    <w:p w:rsidR="0059034C" w:rsidRPr="0059034C" w:rsidRDefault="0059034C" w:rsidP="00590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How it is connected with other components</w:t>
      </w:r>
      <w:r w:rsidRPr="0059034C">
        <w:rPr>
          <w:rFonts w:ascii="Times New Roman" w:eastAsia="Times New Roman" w:hAnsi="Times New Roman" w:cs="Times New Roman"/>
          <w:sz w:val="24"/>
          <w:szCs w:val="24"/>
        </w:rPr>
        <w:t xml:space="preserve"> </w:t>
      </w:r>
    </w:p>
    <w:p w:rsidR="0059034C" w:rsidRPr="0059034C" w:rsidRDefault="0059034C" w:rsidP="00590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Its general function</w:t>
      </w:r>
      <w:r w:rsidRPr="0059034C">
        <w:rPr>
          <w:rFonts w:ascii="Times New Roman" w:eastAsia="Times New Roman" w:hAnsi="Times New Roman" w:cs="Times New Roman"/>
          <w:sz w:val="24"/>
          <w:szCs w:val="24"/>
        </w:rPr>
        <w:t xml:space="preserve"> </w:t>
      </w:r>
    </w:p>
    <w:p w:rsidR="0059034C" w:rsidRPr="0059034C" w:rsidRDefault="0059034C" w:rsidP="00590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Its specific function (if applicable)</w:t>
      </w:r>
      <w:r w:rsidRPr="0059034C">
        <w:rPr>
          <w:rFonts w:ascii="Times New Roman" w:eastAsia="Times New Roman" w:hAnsi="Times New Roman" w:cs="Times New Roman"/>
          <w:sz w:val="24"/>
          <w:szCs w:val="24"/>
        </w:rPr>
        <w:t xml:space="preserve">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b/>
          <w:bCs/>
          <w:sz w:val="20"/>
          <w:szCs w:val="20"/>
        </w:rPr>
        <w:t>Dissection</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 xml:space="preserve">Dissecting tools will be used to open the body cavity of the rat and observe the structures. Keep in mind that dissecting does not mean "to cut up"; in fact, it means "to expose to view". Careful dissecting techniques will be needed to observe all the structures and their connections to other structures. You will not need to use a scalpel. Contrary to popular belief, a scalpel is not the best tool for dissection. Scissors serve better because the point of the scissors can be pointed upwards to prevent damaging organs underneath. Always raise structures to be cut with your forceps before cutting, so that you can see exactly what is underneath and where the incision should be made. Never cut more than is absolutely necessary to expose a part.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b/>
          <w:bCs/>
          <w:sz w:val="20"/>
          <w:szCs w:val="20"/>
        </w:rPr>
        <w:t>Grading</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Your grade on this laboratory will be assessed according to the following criteria</w:t>
      </w:r>
    </w:p>
    <w:p w:rsidR="0059034C" w:rsidRPr="0059034C" w:rsidRDefault="0059034C" w:rsidP="005903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Class Participation (serious approach, proper cleanup and lab safety)</w:t>
      </w:r>
      <w:r w:rsidRPr="0059034C">
        <w:rPr>
          <w:rFonts w:ascii="Times New Roman" w:eastAsia="Times New Roman" w:hAnsi="Times New Roman" w:cs="Times New Roman"/>
          <w:sz w:val="24"/>
          <w:szCs w:val="24"/>
        </w:rPr>
        <w:t xml:space="preserve"> </w:t>
      </w:r>
    </w:p>
    <w:p w:rsidR="0059034C" w:rsidRPr="0059034C" w:rsidRDefault="0059034C" w:rsidP="0059034C">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 w:history="1">
        <w:r w:rsidRPr="0059034C">
          <w:rPr>
            <w:rFonts w:ascii="Verdana" w:eastAsia="Times New Roman" w:hAnsi="Verdana" w:cs="Times New Roman"/>
            <w:color w:val="0000FF"/>
            <w:sz w:val="20"/>
            <w:u w:val="single"/>
          </w:rPr>
          <w:t>Lab Checklist</w:t>
        </w:r>
      </w:hyperlink>
      <w:r w:rsidRPr="0059034C">
        <w:rPr>
          <w:rFonts w:ascii="Times New Roman" w:eastAsia="Times New Roman" w:hAnsi="Times New Roman" w:cs="Times New Roman"/>
          <w:sz w:val="24"/>
          <w:szCs w:val="24"/>
        </w:rPr>
        <w:t xml:space="preserve"> </w:t>
      </w:r>
    </w:p>
    <w:p w:rsidR="0059034C" w:rsidRPr="0059034C" w:rsidRDefault="0059034C" w:rsidP="005903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Quizzes throughout</w:t>
      </w:r>
      <w:r w:rsidRPr="0059034C">
        <w:rPr>
          <w:rFonts w:ascii="Times New Roman" w:eastAsia="Times New Roman" w:hAnsi="Times New Roman" w:cs="Times New Roman"/>
          <w:sz w:val="24"/>
          <w:szCs w:val="24"/>
        </w:rPr>
        <w:t xml:space="preserve"> </w:t>
      </w:r>
    </w:p>
    <w:p w:rsidR="0059034C" w:rsidRPr="0059034C" w:rsidRDefault="0059034C" w:rsidP="005903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Lab Practical Exam (at the end of lab)</w:t>
      </w:r>
      <w:r w:rsidRPr="0059034C">
        <w:rPr>
          <w:rFonts w:ascii="Times New Roman" w:eastAsia="Times New Roman" w:hAnsi="Times New Roman" w:cs="Times New Roman"/>
          <w:sz w:val="24"/>
          <w:szCs w:val="24"/>
        </w:rPr>
        <w:t xml:space="preserve">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b/>
          <w:bCs/>
          <w:sz w:val="20"/>
          <w:szCs w:val="20"/>
        </w:rPr>
        <w:t>Glossary of Terms</w:t>
      </w:r>
    </w:p>
    <w:p w:rsidR="0059034C" w:rsidRPr="0059034C" w:rsidRDefault="0059034C" w:rsidP="0059034C">
      <w:pPr>
        <w:spacing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Dorsal: toward the back</w:t>
      </w:r>
      <w:r w:rsidRPr="0059034C">
        <w:rPr>
          <w:rFonts w:ascii="Verdana" w:eastAsia="Times New Roman" w:hAnsi="Verdana" w:cs="Times New Roman"/>
          <w:sz w:val="20"/>
          <w:szCs w:val="20"/>
        </w:rPr>
        <w:br/>
        <w:t>Ventral: toward the belly</w:t>
      </w:r>
      <w:r w:rsidRPr="0059034C">
        <w:rPr>
          <w:rFonts w:ascii="Verdana" w:eastAsia="Times New Roman" w:hAnsi="Verdana" w:cs="Times New Roman"/>
          <w:sz w:val="20"/>
          <w:szCs w:val="20"/>
        </w:rPr>
        <w:br/>
        <w:t>Lateral: toward the sides</w:t>
      </w:r>
      <w:r w:rsidRPr="0059034C">
        <w:rPr>
          <w:rFonts w:ascii="Verdana" w:eastAsia="Times New Roman" w:hAnsi="Verdana" w:cs="Times New Roman"/>
          <w:sz w:val="20"/>
          <w:szCs w:val="20"/>
        </w:rPr>
        <w:br/>
        <w:t>Median: near the middle</w:t>
      </w:r>
      <w:r w:rsidRPr="0059034C">
        <w:rPr>
          <w:rFonts w:ascii="Verdana" w:eastAsia="Times New Roman" w:hAnsi="Verdana" w:cs="Times New Roman"/>
          <w:sz w:val="20"/>
          <w:szCs w:val="20"/>
        </w:rPr>
        <w:br/>
        <w:t>Anterior: toward the head</w:t>
      </w:r>
      <w:r w:rsidRPr="0059034C">
        <w:rPr>
          <w:rFonts w:ascii="Verdana" w:eastAsia="Times New Roman" w:hAnsi="Verdana" w:cs="Times New Roman"/>
          <w:sz w:val="20"/>
          <w:szCs w:val="20"/>
        </w:rPr>
        <w:br/>
        <w:t>Posterior: toward the hind end (tail)</w:t>
      </w:r>
      <w:r w:rsidRPr="0059034C">
        <w:rPr>
          <w:rFonts w:ascii="Verdana" w:eastAsia="Times New Roman" w:hAnsi="Verdana" w:cs="Times New Roman"/>
          <w:sz w:val="20"/>
          <w:szCs w:val="20"/>
        </w:rPr>
        <w:br/>
        <w:t>Superficial: on or near the surface</w:t>
      </w:r>
      <w:r w:rsidRPr="0059034C">
        <w:rPr>
          <w:rFonts w:ascii="Verdana" w:eastAsia="Times New Roman" w:hAnsi="Verdana" w:cs="Times New Roman"/>
          <w:sz w:val="20"/>
          <w:szCs w:val="20"/>
        </w:rPr>
        <w:br/>
        <w:t>Deep: some distance below the surface</w:t>
      </w:r>
      <w:r w:rsidRPr="0059034C">
        <w:rPr>
          <w:rFonts w:ascii="Verdana" w:eastAsia="Times New Roman" w:hAnsi="Verdana" w:cs="Times New Roman"/>
          <w:sz w:val="20"/>
          <w:szCs w:val="20"/>
        </w:rPr>
        <w:br/>
      </w:r>
      <w:proofErr w:type="spellStart"/>
      <w:r w:rsidRPr="0059034C">
        <w:rPr>
          <w:rFonts w:ascii="Verdana" w:eastAsia="Times New Roman" w:hAnsi="Verdana" w:cs="Times New Roman"/>
          <w:sz w:val="20"/>
          <w:szCs w:val="20"/>
        </w:rPr>
        <w:t>Sagittal</w:t>
      </w:r>
      <w:proofErr w:type="spellEnd"/>
      <w:r w:rsidRPr="0059034C">
        <w:rPr>
          <w:rFonts w:ascii="Verdana" w:eastAsia="Times New Roman" w:hAnsi="Verdana" w:cs="Times New Roman"/>
          <w:sz w:val="20"/>
          <w:szCs w:val="20"/>
        </w:rPr>
        <w:t xml:space="preserve">: relating to the </w:t>
      </w:r>
      <w:proofErr w:type="spellStart"/>
      <w:r w:rsidRPr="0059034C">
        <w:rPr>
          <w:rFonts w:ascii="Verdana" w:eastAsia="Times New Roman" w:hAnsi="Verdana" w:cs="Times New Roman"/>
          <w:sz w:val="20"/>
          <w:szCs w:val="20"/>
        </w:rPr>
        <w:t>midplane</w:t>
      </w:r>
      <w:proofErr w:type="spellEnd"/>
      <w:r w:rsidRPr="0059034C">
        <w:rPr>
          <w:rFonts w:ascii="Verdana" w:eastAsia="Times New Roman" w:hAnsi="Verdana" w:cs="Times New Roman"/>
          <w:sz w:val="20"/>
          <w:szCs w:val="20"/>
        </w:rPr>
        <w:t xml:space="preserve"> with bisects the left and right sides</w:t>
      </w:r>
      <w:r w:rsidRPr="0059034C">
        <w:rPr>
          <w:rFonts w:ascii="Verdana" w:eastAsia="Times New Roman" w:hAnsi="Verdana" w:cs="Times New Roman"/>
          <w:sz w:val="20"/>
          <w:szCs w:val="20"/>
        </w:rPr>
        <w:br/>
        <w:t>Transverse: relating to the plane separating anterior and posterior</w:t>
      </w:r>
      <w:r w:rsidRPr="0059034C">
        <w:rPr>
          <w:rFonts w:ascii="Verdana" w:eastAsia="Times New Roman" w:hAnsi="Verdana" w:cs="Times New Roman"/>
          <w:sz w:val="20"/>
          <w:szCs w:val="20"/>
        </w:rPr>
        <w:br/>
        <w:t>Horizontal: relating to the plane separating dorsal and ventral</w:t>
      </w:r>
      <w:r w:rsidRPr="0059034C">
        <w:rPr>
          <w:rFonts w:ascii="Verdana" w:eastAsia="Times New Roman" w:hAnsi="Verdana" w:cs="Times New Roman"/>
          <w:sz w:val="20"/>
          <w:szCs w:val="20"/>
        </w:rPr>
        <w:br/>
        <w:t>Proximal: near to the point of reference</w:t>
      </w:r>
      <w:r w:rsidRPr="0059034C">
        <w:rPr>
          <w:rFonts w:ascii="Verdana" w:eastAsia="Times New Roman" w:hAnsi="Verdana" w:cs="Times New Roman"/>
          <w:sz w:val="20"/>
          <w:szCs w:val="20"/>
        </w:rPr>
        <w:br/>
        <w:t>Distal: far from the point of reference</w:t>
      </w:r>
      <w:r w:rsidRPr="0059034C">
        <w:rPr>
          <w:rFonts w:ascii="Verdana" w:eastAsia="Times New Roman" w:hAnsi="Verdana" w:cs="Times New Roman"/>
          <w:sz w:val="20"/>
          <w:szCs w:val="20"/>
        </w:rPr>
        <w:br/>
        <w:t>Caudal: toward the tail end</w:t>
      </w:r>
      <w:r w:rsidRPr="0059034C">
        <w:rPr>
          <w:rFonts w:ascii="Verdana" w:eastAsia="Times New Roman" w:hAnsi="Verdana" w:cs="Times New Roman"/>
          <w:sz w:val="20"/>
          <w:szCs w:val="20"/>
        </w:rPr>
        <w:br/>
        <w:t>Pectoral: relating to the chest and shoulder region</w:t>
      </w:r>
      <w:r w:rsidRPr="0059034C">
        <w:rPr>
          <w:rFonts w:ascii="Verdana" w:eastAsia="Times New Roman" w:hAnsi="Verdana" w:cs="Times New Roman"/>
          <w:sz w:val="20"/>
          <w:szCs w:val="20"/>
        </w:rPr>
        <w:br/>
        <w:t>Pelvic: relating to the hip region</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Dermal - relating to the skin</w:t>
      </w:r>
      <w:r w:rsidRPr="0059034C">
        <w:rPr>
          <w:rFonts w:ascii="Verdana" w:eastAsia="Times New Roman" w:hAnsi="Verdana" w:cs="Times New Roman"/>
          <w:sz w:val="20"/>
          <w:szCs w:val="20"/>
        </w:rPr>
        <w:br/>
        <w:t>Longitudinal - lengthwise</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Verdana" w:eastAsia="Times New Roman" w:hAnsi="Verdana" w:cs="Times New Roman"/>
          <w:sz w:val="20"/>
          <w:szCs w:val="20"/>
        </w:rPr>
        <w:t>Right &amp; Left - refers to the specimen's right and left, not yours</w:t>
      </w:r>
      <w:r w:rsidRPr="0059034C">
        <w:rPr>
          <w:rFonts w:ascii="Verdana" w:eastAsia="Times New Roman" w:hAnsi="Verdana" w:cs="Times New Roman"/>
          <w:sz w:val="20"/>
          <w:szCs w:val="20"/>
        </w:rPr>
        <w:br/>
        <w:t xml:space="preserve">Abdominal Cavity - related to the area </w:t>
      </w:r>
      <w:proofErr w:type="gramStart"/>
      <w:r w:rsidRPr="0059034C">
        <w:rPr>
          <w:rFonts w:ascii="Verdana" w:eastAsia="Times New Roman" w:hAnsi="Verdana" w:cs="Times New Roman"/>
          <w:sz w:val="20"/>
          <w:szCs w:val="20"/>
        </w:rPr>
        <w:t>below(</w:t>
      </w:r>
      <w:proofErr w:type="gramEnd"/>
      <w:r w:rsidRPr="0059034C">
        <w:rPr>
          <w:rFonts w:ascii="Verdana" w:eastAsia="Times New Roman" w:hAnsi="Verdana" w:cs="Times New Roman"/>
          <w:sz w:val="20"/>
          <w:szCs w:val="20"/>
        </w:rPr>
        <w:t>posterior) the ribcage</w:t>
      </w:r>
      <w:r w:rsidRPr="0059034C">
        <w:rPr>
          <w:rFonts w:ascii="Verdana" w:eastAsia="Times New Roman" w:hAnsi="Verdana" w:cs="Times New Roman"/>
          <w:sz w:val="20"/>
          <w:szCs w:val="20"/>
        </w:rPr>
        <w:br/>
        <w:t>Thoracic Cavity - related to the area above(anterior) the ribcage</w:t>
      </w:r>
    </w:p>
    <w:p w:rsidR="0059034C" w:rsidRPr="0059034C" w:rsidRDefault="0059034C" w:rsidP="0059034C">
      <w:pPr>
        <w:pStyle w:val="Heading2"/>
      </w:pPr>
      <w:r w:rsidRPr="0059034C">
        <w:rPr>
          <w:sz w:val="24"/>
          <w:szCs w:val="24"/>
        </w:rPr>
        <w:lastRenderedPageBreak/>
        <w:t> </w:t>
      </w:r>
      <w:r w:rsidRPr="0059034C">
        <w:rPr>
          <w:rFonts w:ascii="Arial" w:hAnsi="Arial" w:cs="Arial"/>
        </w:rPr>
        <w:t>Rat External Anatomy</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95250" cy="95250"/>
            <wp:effectExtent l="19050" t="0" r="0" b="0"/>
            <wp:docPr id="5" name="Picture 1"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arrow_tinyblue.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9034C">
        <w:rPr>
          <w:rFonts w:ascii="Arial" w:eastAsia="Times New Roman" w:hAnsi="Arial" w:cs="Arial"/>
          <w:sz w:val="20"/>
          <w:szCs w:val="20"/>
        </w:rPr>
        <w:t xml:space="preserve">Procedure: Obtained your rat. Rinse it off with water and place it in your dissecting pan to observe the general characteristics. Make sure you know each of the highlighted words.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Arial" w:eastAsia="Times New Roman" w:hAnsi="Arial" w:cs="Arial"/>
          <w:sz w:val="20"/>
          <w:szCs w:val="20"/>
        </w:rPr>
        <w:t>The rat's body is divided into six anatomical regions:</w:t>
      </w:r>
    </w:p>
    <w:p w:rsidR="0059034C" w:rsidRPr="0059034C" w:rsidRDefault="0059034C" w:rsidP="0059034C">
      <w:pPr>
        <w:spacing w:beforeAutospacing="1" w:after="100" w:afterAutospacing="1" w:line="240" w:lineRule="auto"/>
        <w:rPr>
          <w:rFonts w:ascii="Times New Roman" w:eastAsia="Times New Roman" w:hAnsi="Times New Roman" w:cs="Times New Roman"/>
          <w:sz w:val="24"/>
          <w:szCs w:val="24"/>
        </w:rPr>
      </w:pPr>
      <w:proofErr w:type="gramStart"/>
      <w:r w:rsidRPr="0059034C">
        <w:rPr>
          <w:rFonts w:ascii="Arial" w:eastAsia="Times New Roman" w:hAnsi="Arial" w:cs="Arial"/>
          <w:sz w:val="20"/>
          <w:szCs w:val="20"/>
        </w:rPr>
        <w:t>cranial</w:t>
      </w:r>
      <w:proofErr w:type="gramEnd"/>
      <w:r w:rsidRPr="0059034C">
        <w:rPr>
          <w:rFonts w:ascii="Arial" w:eastAsia="Times New Roman" w:hAnsi="Arial" w:cs="Arial"/>
          <w:sz w:val="20"/>
          <w:szCs w:val="20"/>
        </w:rPr>
        <w:t xml:space="preserve"> region - head</w:t>
      </w:r>
      <w:r w:rsidRPr="0059034C">
        <w:rPr>
          <w:rFonts w:ascii="Arial" w:eastAsia="Times New Roman" w:hAnsi="Arial" w:cs="Arial"/>
          <w:sz w:val="20"/>
          <w:szCs w:val="20"/>
        </w:rPr>
        <w:br/>
        <w:t>cervical region - neck</w:t>
      </w:r>
      <w:r w:rsidRPr="0059034C">
        <w:rPr>
          <w:rFonts w:ascii="Arial" w:eastAsia="Times New Roman" w:hAnsi="Arial" w:cs="Arial"/>
          <w:sz w:val="20"/>
          <w:szCs w:val="20"/>
        </w:rPr>
        <w:br/>
        <w:t>pectoral region - area where front legs attach</w:t>
      </w:r>
      <w:r w:rsidRPr="0059034C">
        <w:rPr>
          <w:rFonts w:ascii="Arial" w:eastAsia="Times New Roman" w:hAnsi="Arial" w:cs="Arial"/>
          <w:sz w:val="20"/>
          <w:szCs w:val="20"/>
        </w:rPr>
        <w:br/>
        <w:t>thoracic region - chest area</w:t>
      </w:r>
      <w:r w:rsidRPr="0059034C">
        <w:rPr>
          <w:rFonts w:ascii="Arial" w:eastAsia="Times New Roman" w:hAnsi="Arial" w:cs="Arial"/>
          <w:sz w:val="20"/>
          <w:szCs w:val="20"/>
        </w:rPr>
        <w:br/>
        <w:t>abdomen - belly</w:t>
      </w:r>
      <w:r w:rsidRPr="0059034C">
        <w:rPr>
          <w:rFonts w:ascii="Arial" w:eastAsia="Times New Roman" w:hAnsi="Arial" w:cs="Arial"/>
          <w:sz w:val="20"/>
          <w:szCs w:val="20"/>
        </w:rPr>
        <w:br/>
        <w:t>pelvic region - area where the back legs attach</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Arial" w:eastAsia="Times New Roman" w:hAnsi="Arial" w:cs="Arial"/>
          <w:sz w:val="20"/>
          <w:szCs w:val="20"/>
        </w:rPr>
        <w:t xml:space="preserve">1. Note the hairy coat that covers the rat and the sensory hairs (whiskers) located on the rat's face, called </w:t>
      </w:r>
      <w:r w:rsidRPr="0059034C">
        <w:rPr>
          <w:rFonts w:ascii="Arial" w:eastAsia="Times New Roman" w:hAnsi="Arial" w:cs="Arial"/>
          <w:b/>
          <w:bCs/>
          <w:sz w:val="20"/>
          <w:szCs w:val="20"/>
          <w:shd w:val="clear" w:color="auto" w:fill="CCCCCC"/>
        </w:rPr>
        <w:t>vibrissae</w:t>
      </w:r>
      <w:r w:rsidRPr="0059034C">
        <w:rPr>
          <w:rFonts w:ascii="Arial" w:eastAsia="Times New Roman" w:hAnsi="Arial" w:cs="Arial"/>
          <w:sz w:val="20"/>
          <w:szCs w:val="20"/>
        </w:rPr>
        <w:t xml:space="preserve">. </w:t>
      </w:r>
      <w:r w:rsidRPr="0059034C">
        <w:rPr>
          <w:rFonts w:ascii="Arial" w:eastAsia="Times New Roman" w:hAnsi="Arial" w:cs="Arial"/>
          <w:sz w:val="20"/>
          <w:szCs w:val="20"/>
        </w:rPr>
        <w:br/>
        <w:t xml:space="preserve">2. The mouth has a large cleft in the upper lip which exposes large front </w:t>
      </w:r>
      <w:r w:rsidRPr="0059034C">
        <w:rPr>
          <w:rFonts w:ascii="Arial" w:eastAsia="Times New Roman" w:hAnsi="Arial" w:cs="Arial"/>
          <w:b/>
          <w:bCs/>
          <w:sz w:val="20"/>
          <w:szCs w:val="20"/>
          <w:shd w:val="clear" w:color="auto" w:fill="CCCCCC"/>
        </w:rPr>
        <w:t>incisors</w:t>
      </w:r>
      <w:r w:rsidRPr="0059034C">
        <w:rPr>
          <w:rFonts w:ascii="Arial" w:eastAsia="Times New Roman" w:hAnsi="Arial" w:cs="Arial"/>
          <w:sz w:val="20"/>
          <w:szCs w:val="20"/>
        </w:rPr>
        <w:t>. Rats are gnawing mammals, and these incisors will continue to grow for as long as the rat lives.</w:t>
      </w:r>
      <w:r w:rsidRPr="0059034C">
        <w:rPr>
          <w:rFonts w:ascii="Arial" w:eastAsia="Times New Roman" w:hAnsi="Arial" w:cs="Arial"/>
          <w:sz w:val="20"/>
          <w:szCs w:val="20"/>
        </w:rPr>
        <w:br/>
        <w:t xml:space="preserve">3. Note the eyes with the large </w:t>
      </w:r>
      <w:r w:rsidRPr="0059034C">
        <w:rPr>
          <w:rFonts w:ascii="Arial" w:eastAsia="Times New Roman" w:hAnsi="Arial" w:cs="Arial"/>
          <w:b/>
          <w:bCs/>
          <w:sz w:val="20"/>
          <w:szCs w:val="20"/>
          <w:shd w:val="clear" w:color="auto" w:fill="CCCCCC"/>
        </w:rPr>
        <w:t>pupil</w:t>
      </w:r>
      <w:r w:rsidRPr="0059034C">
        <w:rPr>
          <w:rFonts w:ascii="Arial" w:eastAsia="Times New Roman" w:hAnsi="Arial" w:cs="Arial"/>
          <w:sz w:val="20"/>
          <w:szCs w:val="20"/>
        </w:rPr>
        <w:t xml:space="preserve"> and the </w:t>
      </w:r>
      <w:r w:rsidRPr="0059034C">
        <w:rPr>
          <w:rFonts w:ascii="Arial" w:eastAsia="Times New Roman" w:hAnsi="Arial" w:cs="Arial"/>
          <w:b/>
          <w:bCs/>
          <w:sz w:val="20"/>
          <w:szCs w:val="20"/>
          <w:shd w:val="clear" w:color="auto" w:fill="CCCCCC"/>
        </w:rPr>
        <w:t>nictitating membrane</w:t>
      </w:r>
      <w:r w:rsidRPr="0059034C">
        <w:rPr>
          <w:rFonts w:ascii="Arial" w:eastAsia="Times New Roman" w:hAnsi="Arial" w:cs="Arial"/>
          <w:sz w:val="20"/>
          <w:szCs w:val="20"/>
        </w:rPr>
        <w:t xml:space="preserve"> found at the inside corner of the eye. This membrane can be drawn across the eye for protection. The </w:t>
      </w:r>
      <w:r w:rsidRPr="0059034C">
        <w:rPr>
          <w:rFonts w:ascii="Arial" w:eastAsia="Times New Roman" w:hAnsi="Arial" w:cs="Arial"/>
          <w:b/>
          <w:bCs/>
          <w:sz w:val="20"/>
          <w:szCs w:val="20"/>
          <w:shd w:val="clear" w:color="auto" w:fill="CCCCCC"/>
        </w:rPr>
        <w:t>eyelids</w:t>
      </w:r>
      <w:r w:rsidRPr="0059034C">
        <w:rPr>
          <w:rFonts w:ascii="Arial" w:eastAsia="Times New Roman" w:hAnsi="Arial" w:cs="Arial"/>
          <w:sz w:val="20"/>
          <w:szCs w:val="20"/>
        </w:rPr>
        <w:t xml:space="preserve"> are similar to those found in humans. </w:t>
      </w:r>
      <w:r w:rsidRPr="0059034C">
        <w:rPr>
          <w:rFonts w:ascii="Arial" w:eastAsia="Times New Roman" w:hAnsi="Arial" w:cs="Arial"/>
          <w:sz w:val="20"/>
          <w:szCs w:val="20"/>
        </w:rPr>
        <w:br/>
        <w:t xml:space="preserve">4. The ears are composed of the external part, called the </w:t>
      </w:r>
      <w:proofErr w:type="spellStart"/>
      <w:r w:rsidRPr="0059034C">
        <w:rPr>
          <w:rFonts w:ascii="Arial" w:eastAsia="Times New Roman" w:hAnsi="Arial" w:cs="Arial"/>
          <w:b/>
          <w:bCs/>
          <w:sz w:val="20"/>
          <w:szCs w:val="20"/>
          <w:shd w:val="clear" w:color="auto" w:fill="CCCCCC"/>
        </w:rPr>
        <w:t>pinna</w:t>
      </w:r>
      <w:proofErr w:type="spellEnd"/>
      <w:r w:rsidRPr="0059034C">
        <w:rPr>
          <w:rFonts w:ascii="Arial" w:eastAsia="Times New Roman" w:hAnsi="Arial" w:cs="Arial"/>
          <w:sz w:val="20"/>
          <w:szCs w:val="20"/>
        </w:rPr>
        <w:t xml:space="preserve">, and the </w:t>
      </w:r>
      <w:r w:rsidRPr="0059034C">
        <w:rPr>
          <w:rFonts w:ascii="Arial" w:eastAsia="Times New Roman" w:hAnsi="Arial" w:cs="Arial"/>
          <w:b/>
          <w:bCs/>
          <w:sz w:val="20"/>
          <w:szCs w:val="20"/>
          <w:shd w:val="clear" w:color="auto" w:fill="CCCCCC"/>
        </w:rPr>
        <w:t xml:space="preserve">auditory </w:t>
      </w:r>
      <w:proofErr w:type="spellStart"/>
      <w:r w:rsidRPr="0059034C">
        <w:rPr>
          <w:rFonts w:ascii="Arial" w:eastAsia="Times New Roman" w:hAnsi="Arial" w:cs="Arial"/>
          <w:b/>
          <w:bCs/>
          <w:sz w:val="20"/>
          <w:szCs w:val="20"/>
          <w:shd w:val="clear" w:color="auto" w:fill="CCCCCC"/>
        </w:rPr>
        <w:t>meatus</w:t>
      </w:r>
      <w:proofErr w:type="spellEnd"/>
      <w:r w:rsidRPr="0059034C">
        <w:rPr>
          <w:rFonts w:ascii="Arial" w:eastAsia="Times New Roman" w:hAnsi="Arial" w:cs="Arial"/>
          <w:sz w:val="20"/>
          <w:szCs w:val="20"/>
        </w:rPr>
        <w:t>, the ear canal.</w:t>
      </w:r>
      <w:r w:rsidRPr="0059034C">
        <w:rPr>
          <w:rFonts w:ascii="Arial" w:eastAsia="Times New Roman" w:hAnsi="Arial" w:cs="Arial"/>
          <w:sz w:val="20"/>
          <w:szCs w:val="20"/>
        </w:rPr>
        <w:br/>
        <w:t xml:space="preserve">5. Locate the </w:t>
      </w:r>
      <w:r w:rsidRPr="0059034C">
        <w:rPr>
          <w:rFonts w:ascii="Arial" w:eastAsia="Times New Roman" w:hAnsi="Arial" w:cs="Arial"/>
          <w:b/>
          <w:bCs/>
          <w:sz w:val="20"/>
          <w:szCs w:val="20"/>
          <w:shd w:val="clear" w:color="auto" w:fill="CCCCCC"/>
        </w:rPr>
        <w:t>teats</w:t>
      </w:r>
      <w:r w:rsidRPr="0059034C">
        <w:rPr>
          <w:rFonts w:ascii="Arial" w:eastAsia="Times New Roman" w:hAnsi="Arial" w:cs="Arial"/>
          <w:sz w:val="20"/>
          <w:szCs w:val="20"/>
        </w:rPr>
        <w:t xml:space="preserve"> on the ventral surface of the rat. Check a rat of another sex and determine whether both sexes have teats. </w:t>
      </w:r>
      <w:r w:rsidRPr="0059034C">
        <w:rPr>
          <w:rFonts w:ascii="Arial" w:eastAsia="Times New Roman" w:hAnsi="Arial" w:cs="Arial"/>
          <w:sz w:val="20"/>
          <w:szCs w:val="20"/>
        </w:rPr>
        <w:br/>
        <w:t xml:space="preserve">6. Examine the </w:t>
      </w:r>
      <w:proofErr w:type="gramStart"/>
      <w:r w:rsidRPr="0059034C">
        <w:rPr>
          <w:rFonts w:ascii="Arial" w:eastAsia="Times New Roman" w:hAnsi="Arial" w:cs="Arial"/>
          <w:b/>
          <w:bCs/>
          <w:sz w:val="20"/>
          <w:szCs w:val="20"/>
          <w:shd w:val="clear" w:color="auto" w:fill="CCCCCC"/>
        </w:rPr>
        <w:t>tail</w:t>
      </w:r>
      <w:r w:rsidRPr="0059034C">
        <w:rPr>
          <w:rFonts w:ascii="Arial" w:eastAsia="Times New Roman" w:hAnsi="Arial" w:cs="Arial"/>
          <w:sz w:val="20"/>
          <w:szCs w:val="20"/>
        </w:rPr>
        <w:t>,</w:t>
      </w:r>
      <w:proofErr w:type="gramEnd"/>
      <w:r w:rsidRPr="0059034C">
        <w:rPr>
          <w:rFonts w:ascii="Arial" w:eastAsia="Times New Roman" w:hAnsi="Arial" w:cs="Arial"/>
          <w:sz w:val="20"/>
          <w:szCs w:val="20"/>
        </w:rPr>
        <w:t xml:space="preserve"> the tails of rats do not have hair. Though some rodents, like gerbils, have hair on their tails.</w:t>
      </w:r>
      <w:r w:rsidRPr="0059034C">
        <w:rPr>
          <w:rFonts w:ascii="Arial" w:eastAsia="Times New Roman" w:hAnsi="Arial" w:cs="Arial"/>
          <w:sz w:val="20"/>
          <w:szCs w:val="20"/>
        </w:rPr>
        <w:br/>
        <w:t xml:space="preserve">7. Locate the </w:t>
      </w:r>
      <w:r w:rsidRPr="0059034C">
        <w:rPr>
          <w:rFonts w:ascii="Arial" w:eastAsia="Times New Roman" w:hAnsi="Arial" w:cs="Arial"/>
          <w:b/>
          <w:bCs/>
          <w:sz w:val="20"/>
          <w:szCs w:val="20"/>
          <w:shd w:val="clear" w:color="auto" w:fill="CCCCCC"/>
        </w:rPr>
        <w:t>anus</w:t>
      </w:r>
      <w:r w:rsidRPr="0059034C">
        <w:rPr>
          <w:rFonts w:ascii="Arial" w:eastAsia="Times New Roman" w:hAnsi="Arial" w:cs="Arial"/>
          <w:sz w:val="20"/>
          <w:szCs w:val="20"/>
        </w:rPr>
        <w:t>, which is ventral to the base of the tale.</w:t>
      </w:r>
      <w:r w:rsidRPr="0059034C">
        <w:rPr>
          <w:rFonts w:ascii="Arial" w:eastAsia="Times New Roman" w:hAnsi="Arial" w:cs="Arial"/>
          <w:sz w:val="20"/>
          <w:szCs w:val="20"/>
        </w:rPr>
        <w:br/>
        <w:t xml:space="preserve">8. On female rats, just posterior to the last pair of teats, you will find the </w:t>
      </w:r>
      <w:r w:rsidRPr="0059034C">
        <w:rPr>
          <w:rFonts w:ascii="Arial" w:eastAsia="Times New Roman" w:hAnsi="Arial" w:cs="Arial"/>
          <w:b/>
          <w:bCs/>
          <w:sz w:val="20"/>
          <w:szCs w:val="20"/>
          <w:shd w:val="clear" w:color="auto" w:fill="CCCCCC"/>
        </w:rPr>
        <w:t>urinary aperture</w:t>
      </w:r>
      <w:r w:rsidRPr="0059034C">
        <w:rPr>
          <w:rFonts w:ascii="Arial" w:eastAsia="Times New Roman" w:hAnsi="Arial" w:cs="Arial"/>
          <w:sz w:val="20"/>
          <w:szCs w:val="20"/>
        </w:rPr>
        <w:t xml:space="preserve"> and behind that the </w:t>
      </w:r>
      <w:r w:rsidRPr="0059034C">
        <w:rPr>
          <w:rFonts w:ascii="Arial" w:eastAsia="Times New Roman" w:hAnsi="Arial" w:cs="Arial"/>
          <w:b/>
          <w:bCs/>
          <w:sz w:val="20"/>
          <w:szCs w:val="20"/>
          <w:shd w:val="clear" w:color="auto" w:fill="CCCCCC"/>
        </w:rPr>
        <w:t>vaginal orifice</w:t>
      </w:r>
      <w:r w:rsidRPr="0059034C">
        <w:rPr>
          <w:rFonts w:ascii="Arial" w:eastAsia="Times New Roman" w:hAnsi="Arial" w:cs="Arial"/>
          <w:sz w:val="20"/>
          <w:szCs w:val="20"/>
        </w:rPr>
        <w:t xml:space="preserve"> which is in a small depression called the </w:t>
      </w:r>
      <w:r w:rsidRPr="0059034C">
        <w:rPr>
          <w:rFonts w:ascii="Arial" w:eastAsia="Times New Roman" w:hAnsi="Arial" w:cs="Arial"/>
          <w:b/>
          <w:bCs/>
          <w:sz w:val="20"/>
          <w:szCs w:val="20"/>
          <w:shd w:val="clear" w:color="auto" w:fill="CCCCCC"/>
        </w:rPr>
        <w:t>vulva</w:t>
      </w:r>
      <w:r w:rsidRPr="0059034C">
        <w:rPr>
          <w:rFonts w:ascii="Arial" w:eastAsia="Times New Roman" w:hAnsi="Arial" w:cs="Arial"/>
          <w:sz w:val="20"/>
          <w:szCs w:val="20"/>
        </w:rPr>
        <w:t xml:space="preserve">. </w:t>
      </w:r>
      <w:r w:rsidRPr="0059034C">
        <w:rPr>
          <w:rFonts w:ascii="Arial" w:eastAsia="Times New Roman" w:hAnsi="Arial" w:cs="Arial"/>
          <w:sz w:val="20"/>
          <w:szCs w:val="20"/>
        </w:rPr>
        <w:br/>
        <w:t xml:space="preserve">9. On males, you will find a large pair of </w:t>
      </w:r>
      <w:proofErr w:type="spellStart"/>
      <w:r w:rsidRPr="0059034C">
        <w:rPr>
          <w:rFonts w:ascii="Arial" w:eastAsia="Times New Roman" w:hAnsi="Arial" w:cs="Arial"/>
          <w:sz w:val="20"/>
          <w:szCs w:val="20"/>
        </w:rPr>
        <w:t>of</w:t>
      </w:r>
      <w:proofErr w:type="spellEnd"/>
      <w:r w:rsidRPr="0059034C">
        <w:rPr>
          <w:rFonts w:ascii="Arial" w:eastAsia="Times New Roman" w:hAnsi="Arial" w:cs="Arial"/>
          <w:sz w:val="20"/>
          <w:szCs w:val="20"/>
        </w:rPr>
        <w:t xml:space="preserve"> </w:t>
      </w:r>
      <w:r w:rsidRPr="0059034C">
        <w:rPr>
          <w:rFonts w:ascii="Arial" w:eastAsia="Times New Roman" w:hAnsi="Arial" w:cs="Arial"/>
          <w:b/>
          <w:bCs/>
          <w:sz w:val="20"/>
          <w:szCs w:val="20"/>
          <w:shd w:val="clear" w:color="auto" w:fill="CCCCCC"/>
        </w:rPr>
        <w:t>scrotal sacs</w:t>
      </w:r>
      <w:r w:rsidRPr="0059034C">
        <w:rPr>
          <w:rFonts w:ascii="Arial" w:eastAsia="Times New Roman" w:hAnsi="Arial" w:cs="Arial"/>
          <w:sz w:val="20"/>
          <w:szCs w:val="20"/>
        </w:rPr>
        <w:t xml:space="preserve"> which contain </w:t>
      </w:r>
      <w:r w:rsidRPr="0059034C">
        <w:rPr>
          <w:rFonts w:ascii="Arial" w:eastAsia="Times New Roman" w:hAnsi="Arial" w:cs="Arial"/>
          <w:b/>
          <w:bCs/>
          <w:sz w:val="20"/>
          <w:szCs w:val="20"/>
          <w:shd w:val="clear" w:color="auto" w:fill="CCCCCC"/>
        </w:rPr>
        <w:t>testes</w:t>
      </w:r>
      <w:r w:rsidRPr="0059034C">
        <w:rPr>
          <w:rFonts w:ascii="Arial" w:eastAsia="Times New Roman" w:hAnsi="Arial" w:cs="Arial"/>
          <w:sz w:val="20"/>
          <w:szCs w:val="20"/>
        </w:rPr>
        <w:t xml:space="preserve">. Just anterior to the scrotal sacs is the </w:t>
      </w:r>
      <w:r w:rsidRPr="0059034C">
        <w:rPr>
          <w:rFonts w:ascii="Arial" w:eastAsia="Times New Roman" w:hAnsi="Arial" w:cs="Arial"/>
          <w:b/>
          <w:bCs/>
          <w:sz w:val="20"/>
          <w:szCs w:val="20"/>
          <w:shd w:val="clear" w:color="auto" w:fill="CCCCCC"/>
        </w:rPr>
        <w:t>prepuce</w:t>
      </w:r>
      <w:r w:rsidRPr="0059034C">
        <w:rPr>
          <w:rFonts w:ascii="Arial" w:eastAsia="Times New Roman" w:hAnsi="Arial" w:cs="Arial"/>
          <w:sz w:val="20"/>
          <w:szCs w:val="20"/>
        </w:rPr>
        <w:t xml:space="preserve">, which is a bulge of skin surrounding the penis. The end of the penis has a </w:t>
      </w:r>
      <w:proofErr w:type="spellStart"/>
      <w:r w:rsidRPr="0059034C">
        <w:rPr>
          <w:rFonts w:ascii="Arial" w:eastAsia="Times New Roman" w:hAnsi="Arial" w:cs="Arial"/>
          <w:b/>
          <w:bCs/>
          <w:sz w:val="20"/>
          <w:szCs w:val="20"/>
          <w:shd w:val="clear" w:color="auto" w:fill="CCCCCC"/>
        </w:rPr>
        <w:t>urogenital</w:t>
      </w:r>
      <w:proofErr w:type="spellEnd"/>
      <w:r w:rsidRPr="0059034C">
        <w:rPr>
          <w:rFonts w:ascii="Arial" w:eastAsia="Times New Roman" w:hAnsi="Arial" w:cs="Arial"/>
          <w:b/>
          <w:bCs/>
          <w:sz w:val="20"/>
          <w:szCs w:val="20"/>
          <w:shd w:val="clear" w:color="auto" w:fill="CCCCCC"/>
        </w:rPr>
        <w:t xml:space="preserve"> orifice</w:t>
      </w:r>
      <w:r w:rsidRPr="0059034C">
        <w:rPr>
          <w:rFonts w:ascii="Arial" w:eastAsia="Times New Roman" w:hAnsi="Arial" w:cs="Arial"/>
          <w:sz w:val="20"/>
          <w:szCs w:val="20"/>
        </w:rPr>
        <w:t xml:space="preserve">, where both urine and sperm exit. </w:t>
      </w:r>
    </w:p>
    <w:p w:rsidR="0059034C" w:rsidRPr="0059034C" w:rsidRDefault="0059034C" w:rsidP="0059034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62225" cy="4057650"/>
            <wp:effectExtent l="19050" t="0" r="9525" b="0"/>
            <wp:wrapSquare wrapText="bothSides"/>
            <wp:docPr id="8" name="Picture 3" descr="http://www.biologycorner.com/resources/rat_c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rat_cut.gif"/>
                    <pic:cNvPicPr>
                      <a:picLocks noChangeAspect="1" noChangeArrowheads="1"/>
                    </pic:cNvPicPr>
                  </pic:nvPicPr>
                  <pic:blipFill>
                    <a:blip r:embed="rId11" cstate="print"/>
                    <a:srcRect/>
                    <a:stretch>
                      <a:fillRect/>
                    </a:stretch>
                  </pic:blipFill>
                  <pic:spPr bwMode="auto">
                    <a:xfrm>
                      <a:off x="0" y="0"/>
                      <a:ext cx="2562225" cy="4057650"/>
                    </a:xfrm>
                    <a:prstGeom prst="rect">
                      <a:avLst/>
                    </a:prstGeom>
                    <a:noFill/>
                    <a:ln w="9525">
                      <a:noFill/>
                      <a:miter lim="800000"/>
                      <a:headEnd/>
                      <a:tailEnd/>
                    </a:ln>
                  </pic:spPr>
                </pic:pic>
              </a:graphicData>
            </a:graphic>
          </wp:anchor>
        </w:drawing>
      </w:r>
      <w:r w:rsidRPr="0059034C">
        <w:rPr>
          <w:rFonts w:ascii="Arial" w:eastAsia="Times New Roman" w:hAnsi="Arial" w:cs="Arial"/>
          <w:b/>
          <w:bCs/>
          <w:sz w:val="36"/>
          <w:szCs w:val="36"/>
        </w:rPr>
        <w:t>The Muscular and Skeletal System of the Rat</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95250" cy="95250"/>
            <wp:effectExtent l="19050" t="0" r="0" b="0"/>
            <wp:docPr id="1" name="Picture 2"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arrow_tinyblue.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752475" cy="323850"/>
            <wp:effectExtent l="19050" t="0" r="9525" b="0"/>
            <wp:wrapSquare wrapText="bothSides"/>
            <wp:docPr id="7" name="Picture 4" descr="http://www.biologycorner.com/resources/check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checkpoint.gif"/>
                    <pic:cNvPicPr>
                      <a:picLocks noChangeAspect="1" noChangeArrowheads="1"/>
                    </pic:cNvPicPr>
                  </pic:nvPicPr>
                  <pic:blipFill>
                    <a:blip r:embed="rId12" cstate="print"/>
                    <a:srcRect/>
                    <a:stretch>
                      <a:fillRect/>
                    </a:stretch>
                  </pic:blipFill>
                  <pic:spPr bwMode="auto">
                    <a:xfrm>
                      <a:off x="0" y="0"/>
                      <a:ext cx="752475" cy="323850"/>
                    </a:xfrm>
                    <a:prstGeom prst="rect">
                      <a:avLst/>
                    </a:prstGeom>
                    <a:noFill/>
                    <a:ln w="9525">
                      <a:noFill/>
                      <a:miter lim="800000"/>
                      <a:headEnd/>
                      <a:tailEnd/>
                    </a:ln>
                  </pic:spPr>
                </pic:pic>
              </a:graphicData>
            </a:graphic>
          </wp:anchor>
        </w:drawing>
      </w:r>
      <w:r w:rsidRPr="0059034C">
        <w:rPr>
          <w:rFonts w:ascii="Arial" w:eastAsia="Times New Roman" w:hAnsi="Arial" w:cs="Arial"/>
          <w:sz w:val="20"/>
          <w:szCs w:val="20"/>
        </w:rPr>
        <w:t>Procedure: Skinning the Rat</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Arial" w:eastAsia="Times New Roman" w:hAnsi="Arial" w:cs="Arial"/>
          <w:sz w:val="20"/>
          <w:szCs w:val="20"/>
        </w:rPr>
        <w:t xml:space="preserve">You will carefully remove the skin of the rat to expose the muscles below. This task is best accomplished with scissors and forceps where the skin is gently lifted and snipped away from the muscles. You can start at the incision point where the latex was injected and continue toward the tail. Use the lines on the diagram to cut a similar pattern, avoiding the genital area. Gently peel the skin from the muscles, using scissors and a probe to tease away muscles that stick to the skin.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Arial" w:eastAsia="Times New Roman" w:hAnsi="Arial" w:cs="Arial"/>
          <w:sz w:val="20"/>
          <w:szCs w:val="20"/>
        </w:rPr>
        <w:t xml:space="preserve">Muscles are attached to bones by connective tissue called </w:t>
      </w:r>
      <w:r w:rsidRPr="0059034C">
        <w:rPr>
          <w:rFonts w:ascii="Arial" w:eastAsia="Times New Roman" w:hAnsi="Arial" w:cs="Arial"/>
          <w:b/>
          <w:bCs/>
          <w:sz w:val="20"/>
          <w:szCs w:val="20"/>
          <w:shd w:val="clear" w:color="auto" w:fill="CCCCCC"/>
        </w:rPr>
        <w:t>tendons</w:t>
      </w:r>
      <w:r w:rsidRPr="0059034C">
        <w:rPr>
          <w:rFonts w:ascii="Arial" w:eastAsia="Times New Roman" w:hAnsi="Arial" w:cs="Arial"/>
          <w:sz w:val="20"/>
          <w:szCs w:val="20"/>
        </w:rPr>
        <w:t xml:space="preserve"> that adhere to spines, knobs, and ridges on bones. You will need to refer to the rat skeleton to determine where the muscles are attached to bones. The </w:t>
      </w:r>
      <w:r w:rsidRPr="0059034C">
        <w:rPr>
          <w:rFonts w:ascii="Arial" w:eastAsia="Times New Roman" w:hAnsi="Arial" w:cs="Arial"/>
          <w:sz w:val="20"/>
          <w:szCs w:val="20"/>
        </w:rPr>
        <w:lastRenderedPageBreak/>
        <w:t xml:space="preserve">end attached to the bone that does not move during contraction is called the </w:t>
      </w:r>
      <w:r w:rsidRPr="0059034C">
        <w:rPr>
          <w:rFonts w:ascii="Arial" w:eastAsia="Times New Roman" w:hAnsi="Arial" w:cs="Arial"/>
          <w:b/>
          <w:bCs/>
          <w:sz w:val="20"/>
          <w:szCs w:val="20"/>
          <w:shd w:val="clear" w:color="auto" w:fill="CCCCCC"/>
        </w:rPr>
        <w:t>origin</w:t>
      </w:r>
      <w:r w:rsidRPr="0059034C">
        <w:rPr>
          <w:rFonts w:ascii="Arial" w:eastAsia="Times New Roman" w:hAnsi="Arial" w:cs="Arial"/>
          <w:sz w:val="20"/>
          <w:szCs w:val="20"/>
        </w:rPr>
        <w:t xml:space="preserve">. The end of the muscle that attaches to the bone that does move is called the </w:t>
      </w:r>
      <w:r w:rsidRPr="0059034C">
        <w:rPr>
          <w:rFonts w:ascii="Arial" w:eastAsia="Times New Roman" w:hAnsi="Arial" w:cs="Arial"/>
          <w:b/>
          <w:bCs/>
          <w:sz w:val="20"/>
          <w:szCs w:val="20"/>
          <w:shd w:val="clear" w:color="auto" w:fill="CCCCCC"/>
        </w:rPr>
        <w:t>insertion</w:t>
      </w:r>
      <w:r w:rsidRPr="0059034C">
        <w:rPr>
          <w:rFonts w:ascii="Arial" w:eastAsia="Times New Roman" w:hAnsi="Arial" w:cs="Arial"/>
          <w:sz w:val="20"/>
          <w:szCs w:val="20"/>
        </w:rPr>
        <w:t xml:space="preserve">. The movement caused by the contraction of the muscle is called the </w:t>
      </w:r>
      <w:r w:rsidRPr="0059034C">
        <w:rPr>
          <w:rFonts w:ascii="Arial" w:eastAsia="Times New Roman" w:hAnsi="Arial" w:cs="Arial"/>
          <w:b/>
          <w:bCs/>
          <w:sz w:val="20"/>
          <w:szCs w:val="20"/>
          <w:shd w:val="clear" w:color="auto" w:fill="CCCCCC"/>
        </w:rPr>
        <w:t>action</w:t>
      </w:r>
      <w:r w:rsidRPr="0059034C">
        <w:rPr>
          <w:rFonts w:ascii="Arial" w:eastAsia="Times New Roman" w:hAnsi="Arial" w:cs="Arial"/>
          <w:sz w:val="20"/>
          <w:szCs w:val="20"/>
        </w:rPr>
        <w:t xml:space="preserve">. Muscles can be easily identified from one another by their shape and overlap.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Arial" w:eastAsia="Times New Roman" w:hAnsi="Arial" w:cs="Arial"/>
          <w:sz w:val="20"/>
          <w:szCs w:val="20"/>
        </w:rPr>
        <w:t>Identify the following muscles:</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Arial" w:eastAsia="Times New Roman" w:hAnsi="Arial" w:cs="Arial"/>
          <w:sz w:val="20"/>
          <w:szCs w:val="20"/>
        </w:rPr>
        <w:t xml:space="preserve">1. </w:t>
      </w:r>
      <w:r w:rsidRPr="0059034C">
        <w:rPr>
          <w:rFonts w:ascii="Arial" w:eastAsia="Times New Roman" w:hAnsi="Arial" w:cs="Arial"/>
          <w:b/>
          <w:bCs/>
          <w:sz w:val="20"/>
          <w:szCs w:val="20"/>
          <w:shd w:val="clear" w:color="auto" w:fill="CCCCCC"/>
        </w:rPr>
        <w:t xml:space="preserve">Biceps </w:t>
      </w:r>
      <w:proofErr w:type="spellStart"/>
      <w:r w:rsidRPr="0059034C">
        <w:rPr>
          <w:rFonts w:ascii="Arial" w:eastAsia="Times New Roman" w:hAnsi="Arial" w:cs="Arial"/>
          <w:b/>
          <w:bCs/>
          <w:sz w:val="20"/>
          <w:szCs w:val="20"/>
          <w:shd w:val="clear" w:color="auto" w:fill="CCCCCC"/>
        </w:rPr>
        <w:t>brachii</w:t>
      </w:r>
      <w:proofErr w:type="spellEnd"/>
      <w:r w:rsidRPr="0059034C">
        <w:rPr>
          <w:rFonts w:ascii="Arial" w:eastAsia="Times New Roman" w:hAnsi="Arial" w:cs="Arial"/>
          <w:sz w:val="20"/>
          <w:szCs w:val="20"/>
        </w:rPr>
        <w:t xml:space="preserve"> - located on the anterior surface of the </w:t>
      </w:r>
      <w:proofErr w:type="spellStart"/>
      <w:r w:rsidRPr="0059034C">
        <w:rPr>
          <w:rFonts w:ascii="Arial" w:eastAsia="Times New Roman" w:hAnsi="Arial" w:cs="Arial"/>
          <w:sz w:val="20"/>
          <w:szCs w:val="20"/>
        </w:rPr>
        <w:t>humerus</w:t>
      </w:r>
      <w:proofErr w:type="spellEnd"/>
      <w:r w:rsidRPr="0059034C">
        <w:rPr>
          <w:rFonts w:ascii="Arial" w:eastAsia="Times New Roman" w:hAnsi="Arial" w:cs="Arial"/>
          <w:sz w:val="20"/>
          <w:szCs w:val="20"/>
        </w:rPr>
        <w:t>. Action: flexes lower arm</w:t>
      </w:r>
      <w:r w:rsidRPr="0059034C">
        <w:rPr>
          <w:rFonts w:ascii="Arial" w:eastAsia="Times New Roman" w:hAnsi="Arial" w:cs="Arial"/>
          <w:sz w:val="20"/>
          <w:szCs w:val="20"/>
        </w:rPr>
        <w:br/>
        <w:t xml:space="preserve">2. </w:t>
      </w:r>
      <w:r w:rsidRPr="0059034C">
        <w:rPr>
          <w:rFonts w:ascii="Arial" w:eastAsia="Times New Roman" w:hAnsi="Arial" w:cs="Arial"/>
          <w:b/>
          <w:bCs/>
          <w:sz w:val="20"/>
          <w:szCs w:val="20"/>
          <w:shd w:val="clear" w:color="auto" w:fill="CCCCCC"/>
        </w:rPr>
        <w:t xml:space="preserve">Triceps </w:t>
      </w:r>
      <w:proofErr w:type="spellStart"/>
      <w:r w:rsidRPr="0059034C">
        <w:rPr>
          <w:rFonts w:ascii="Arial" w:eastAsia="Times New Roman" w:hAnsi="Arial" w:cs="Arial"/>
          <w:b/>
          <w:bCs/>
          <w:sz w:val="20"/>
          <w:szCs w:val="20"/>
          <w:shd w:val="clear" w:color="auto" w:fill="CCCCCC"/>
        </w:rPr>
        <w:t>brachii</w:t>
      </w:r>
      <w:proofErr w:type="spellEnd"/>
      <w:r w:rsidRPr="0059034C">
        <w:rPr>
          <w:rFonts w:ascii="Arial" w:eastAsia="Times New Roman" w:hAnsi="Arial" w:cs="Arial"/>
          <w:sz w:val="20"/>
          <w:szCs w:val="20"/>
        </w:rPr>
        <w:t xml:space="preserve"> - located on the sides and back of the upper arm. Action: extends lower arm</w:t>
      </w:r>
      <w:r w:rsidRPr="0059034C">
        <w:rPr>
          <w:rFonts w:ascii="Arial" w:eastAsia="Times New Roman" w:hAnsi="Arial" w:cs="Arial"/>
          <w:sz w:val="20"/>
          <w:szCs w:val="20"/>
        </w:rPr>
        <w:br/>
        <w:t xml:space="preserve">3. </w:t>
      </w:r>
      <w:proofErr w:type="spellStart"/>
      <w:r w:rsidRPr="0059034C">
        <w:rPr>
          <w:rFonts w:ascii="Arial" w:eastAsia="Times New Roman" w:hAnsi="Arial" w:cs="Arial"/>
          <w:b/>
          <w:bCs/>
          <w:sz w:val="20"/>
          <w:szCs w:val="20"/>
          <w:shd w:val="clear" w:color="auto" w:fill="CCCCCC"/>
        </w:rPr>
        <w:t>Spinotrapezius</w:t>
      </w:r>
      <w:proofErr w:type="spellEnd"/>
      <w:r w:rsidRPr="0059034C">
        <w:rPr>
          <w:rFonts w:ascii="Arial" w:eastAsia="Times New Roman" w:hAnsi="Arial" w:cs="Arial"/>
          <w:sz w:val="20"/>
          <w:szCs w:val="20"/>
        </w:rPr>
        <w:t xml:space="preserve"> - located across the dorsal thoracic region of the rat. Action: moves scapula up and backward</w:t>
      </w:r>
      <w:r w:rsidRPr="0059034C">
        <w:rPr>
          <w:rFonts w:ascii="Arial" w:eastAsia="Times New Roman" w:hAnsi="Arial" w:cs="Arial"/>
          <w:sz w:val="20"/>
          <w:szCs w:val="20"/>
        </w:rPr>
        <w:br/>
        <w:t xml:space="preserve">4. </w:t>
      </w:r>
      <w:proofErr w:type="spellStart"/>
      <w:r w:rsidRPr="0059034C">
        <w:rPr>
          <w:rFonts w:ascii="Arial" w:eastAsia="Times New Roman" w:hAnsi="Arial" w:cs="Arial"/>
          <w:b/>
          <w:bCs/>
          <w:sz w:val="20"/>
          <w:szCs w:val="20"/>
          <w:shd w:val="clear" w:color="auto" w:fill="CCCCCC"/>
        </w:rPr>
        <w:t>Latissimus</w:t>
      </w:r>
      <w:proofErr w:type="spellEnd"/>
      <w:r w:rsidRPr="0059034C">
        <w:rPr>
          <w:rFonts w:ascii="Arial" w:eastAsia="Times New Roman" w:hAnsi="Arial" w:cs="Arial"/>
          <w:b/>
          <w:bCs/>
          <w:sz w:val="20"/>
          <w:szCs w:val="20"/>
          <w:shd w:val="clear" w:color="auto" w:fill="CCCCCC"/>
        </w:rPr>
        <w:t xml:space="preserve"> </w:t>
      </w:r>
      <w:proofErr w:type="spellStart"/>
      <w:r w:rsidRPr="0059034C">
        <w:rPr>
          <w:rFonts w:ascii="Arial" w:eastAsia="Times New Roman" w:hAnsi="Arial" w:cs="Arial"/>
          <w:b/>
          <w:bCs/>
          <w:sz w:val="20"/>
          <w:szCs w:val="20"/>
          <w:shd w:val="clear" w:color="auto" w:fill="CCCCCC"/>
        </w:rPr>
        <w:t>dorsi</w:t>
      </w:r>
      <w:proofErr w:type="spellEnd"/>
      <w:r w:rsidRPr="0059034C">
        <w:rPr>
          <w:rFonts w:ascii="Arial" w:eastAsia="Times New Roman" w:hAnsi="Arial" w:cs="Arial"/>
          <w:sz w:val="20"/>
          <w:szCs w:val="20"/>
        </w:rPr>
        <w:t xml:space="preserve"> - located posterior (and partially covered) by the </w:t>
      </w:r>
      <w:proofErr w:type="spellStart"/>
      <w:r w:rsidRPr="0059034C">
        <w:rPr>
          <w:rFonts w:ascii="Arial" w:eastAsia="Times New Roman" w:hAnsi="Arial" w:cs="Arial"/>
          <w:sz w:val="20"/>
          <w:szCs w:val="20"/>
        </w:rPr>
        <w:t>spinotrapezius</w:t>
      </w:r>
      <w:proofErr w:type="spellEnd"/>
      <w:r w:rsidRPr="0059034C">
        <w:rPr>
          <w:rFonts w:ascii="Arial" w:eastAsia="Times New Roman" w:hAnsi="Arial" w:cs="Arial"/>
          <w:sz w:val="20"/>
          <w:szCs w:val="20"/>
        </w:rPr>
        <w:t xml:space="preserve">. | Action: moves the </w:t>
      </w:r>
      <w:proofErr w:type="spellStart"/>
      <w:r w:rsidRPr="0059034C">
        <w:rPr>
          <w:rFonts w:ascii="Arial" w:eastAsia="Times New Roman" w:hAnsi="Arial" w:cs="Arial"/>
          <w:sz w:val="20"/>
          <w:szCs w:val="20"/>
        </w:rPr>
        <w:t>humerus</w:t>
      </w:r>
      <w:proofErr w:type="spellEnd"/>
      <w:r w:rsidRPr="0059034C">
        <w:rPr>
          <w:rFonts w:ascii="Arial" w:eastAsia="Times New Roman" w:hAnsi="Arial" w:cs="Arial"/>
          <w:sz w:val="20"/>
          <w:szCs w:val="20"/>
        </w:rPr>
        <w:br/>
        <w:t xml:space="preserve">5. </w:t>
      </w:r>
      <w:r w:rsidRPr="0059034C">
        <w:rPr>
          <w:rFonts w:ascii="Arial" w:eastAsia="Times New Roman" w:hAnsi="Arial" w:cs="Arial"/>
          <w:b/>
          <w:bCs/>
          <w:sz w:val="20"/>
          <w:szCs w:val="20"/>
          <w:shd w:val="clear" w:color="auto" w:fill="CCCCCC"/>
        </w:rPr>
        <w:t xml:space="preserve">Biceps </w:t>
      </w:r>
      <w:proofErr w:type="spellStart"/>
      <w:r w:rsidRPr="0059034C">
        <w:rPr>
          <w:rFonts w:ascii="Arial" w:eastAsia="Times New Roman" w:hAnsi="Arial" w:cs="Arial"/>
          <w:b/>
          <w:bCs/>
          <w:sz w:val="20"/>
          <w:szCs w:val="20"/>
          <w:shd w:val="clear" w:color="auto" w:fill="CCCCCC"/>
        </w:rPr>
        <w:t>femoris</w:t>
      </w:r>
      <w:proofErr w:type="spellEnd"/>
      <w:r w:rsidRPr="0059034C">
        <w:rPr>
          <w:rFonts w:ascii="Arial" w:eastAsia="Times New Roman" w:hAnsi="Arial" w:cs="Arial"/>
          <w:sz w:val="20"/>
          <w:szCs w:val="20"/>
        </w:rPr>
        <w:t xml:space="preserve"> - located on the side of the thigh, in two bundles. Action: flexes the lower leg</w:t>
      </w:r>
      <w:r w:rsidRPr="0059034C">
        <w:rPr>
          <w:rFonts w:ascii="Arial" w:eastAsia="Times New Roman" w:hAnsi="Arial" w:cs="Arial"/>
          <w:sz w:val="20"/>
          <w:szCs w:val="20"/>
        </w:rPr>
        <w:br/>
        <w:t xml:space="preserve">6. </w:t>
      </w:r>
      <w:proofErr w:type="spellStart"/>
      <w:r w:rsidRPr="0059034C">
        <w:rPr>
          <w:rFonts w:ascii="Arial" w:eastAsia="Times New Roman" w:hAnsi="Arial" w:cs="Arial"/>
          <w:sz w:val="20"/>
          <w:szCs w:val="20"/>
        </w:rPr>
        <w:t>Tibialis</w:t>
      </w:r>
      <w:proofErr w:type="spellEnd"/>
      <w:r w:rsidRPr="0059034C">
        <w:rPr>
          <w:rFonts w:ascii="Arial" w:eastAsia="Times New Roman" w:hAnsi="Arial" w:cs="Arial"/>
          <w:sz w:val="20"/>
          <w:szCs w:val="20"/>
        </w:rPr>
        <w:t xml:space="preserve"> Anterior - located on the front of the leg. Action: flexes foot</w:t>
      </w:r>
      <w:r w:rsidRPr="0059034C">
        <w:rPr>
          <w:rFonts w:ascii="Arial" w:eastAsia="Times New Roman" w:hAnsi="Arial" w:cs="Arial"/>
          <w:sz w:val="20"/>
          <w:szCs w:val="20"/>
        </w:rPr>
        <w:br/>
        <w:t xml:space="preserve">7. </w:t>
      </w:r>
      <w:proofErr w:type="spellStart"/>
      <w:r w:rsidRPr="0059034C">
        <w:rPr>
          <w:rFonts w:ascii="Arial" w:eastAsia="Times New Roman" w:hAnsi="Arial" w:cs="Arial"/>
          <w:b/>
          <w:bCs/>
          <w:sz w:val="20"/>
          <w:szCs w:val="20"/>
          <w:shd w:val="clear" w:color="auto" w:fill="CCCCCC"/>
        </w:rPr>
        <w:t>Gastrocnemius</w:t>
      </w:r>
      <w:proofErr w:type="spellEnd"/>
      <w:r w:rsidRPr="0059034C">
        <w:rPr>
          <w:rFonts w:ascii="Arial" w:eastAsia="Times New Roman" w:hAnsi="Arial" w:cs="Arial"/>
          <w:sz w:val="20"/>
          <w:szCs w:val="20"/>
        </w:rPr>
        <w:t xml:space="preserve"> - located on lower leg, bulk of the calf muscle. Attaches to heel by the </w:t>
      </w:r>
      <w:r w:rsidRPr="0059034C">
        <w:rPr>
          <w:rFonts w:ascii="Arial" w:eastAsia="Times New Roman" w:hAnsi="Arial" w:cs="Arial"/>
          <w:b/>
          <w:bCs/>
          <w:sz w:val="20"/>
          <w:szCs w:val="20"/>
          <w:shd w:val="clear" w:color="auto" w:fill="CCCCCC"/>
        </w:rPr>
        <w:t xml:space="preserve">Achilles </w:t>
      </w:r>
      <w:proofErr w:type="gramStart"/>
      <w:r w:rsidRPr="0059034C">
        <w:rPr>
          <w:rFonts w:ascii="Arial" w:eastAsia="Times New Roman" w:hAnsi="Arial" w:cs="Arial"/>
          <w:b/>
          <w:bCs/>
          <w:sz w:val="20"/>
          <w:szCs w:val="20"/>
          <w:shd w:val="clear" w:color="auto" w:fill="CCCCCC"/>
        </w:rPr>
        <w:t>Tendon</w:t>
      </w:r>
      <w:proofErr w:type="gramEnd"/>
      <w:r w:rsidRPr="0059034C">
        <w:rPr>
          <w:rFonts w:ascii="Arial" w:eastAsia="Times New Roman" w:hAnsi="Arial" w:cs="Arial"/>
          <w:sz w:val="20"/>
          <w:szCs w:val="20"/>
        </w:rPr>
        <w:t>. Action: extends the foot</w:t>
      </w:r>
      <w:r w:rsidRPr="0059034C">
        <w:rPr>
          <w:rFonts w:ascii="Arial" w:eastAsia="Times New Roman" w:hAnsi="Arial" w:cs="Arial"/>
          <w:sz w:val="20"/>
          <w:szCs w:val="20"/>
        </w:rPr>
        <w:br/>
        <w:t xml:space="preserve">8. </w:t>
      </w:r>
      <w:r w:rsidRPr="0059034C">
        <w:rPr>
          <w:rFonts w:ascii="Arial" w:eastAsia="Times New Roman" w:hAnsi="Arial" w:cs="Arial"/>
          <w:b/>
          <w:bCs/>
          <w:sz w:val="20"/>
          <w:szCs w:val="20"/>
          <w:shd w:val="clear" w:color="auto" w:fill="CCCCCC"/>
        </w:rPr>
        <w:t>External Oblique</w:t>
      </w:r>
      <w:r w:rsidRPr="0059034C">
        <w:rPr>
          <w:rFonts w:ascii="Arial" w:eastAsia="Times New Roman" w:hAnsi="Arial" w:cs="Arial"/>
          <w:sz w:val="20"/>
          <w:szCs w:val="20"/>
        </w:rPr>
        <w:t xml:space="preserve"> - located on the sides of the </w:t>
      </w:r>
      <w:proofErr w:type="spellStart"/>
      <w:r w:rsidRPr="0059034C">
        <w:rPr>
          <w:rFonts w:ascii="Arial" w:eastAsia="Times New Roman" w:hAnsi="Arial" w:cs="Arial"/>
          <w:sz w:val="20"/>
          <w:szCs w:val="20"/>
        </w:rPr>
        <w:t>abdomen.Action</w:t>
      </w:r>
      <w:proofErr w:type="spellEnd"/>
      <w:r w:rsidRPr="0059034C">
        <w:rPr>
          <w:rFonts w:ascii="Arial" w:eastAsia="Times New Roman" w:hAnsi="Arial" w:cs="Arial"/>
          <w:sz w:val="20"/>
          <w:szCs w:val="20"/>
        </w:rPr>
        <w:t>: flexes body wall.</w:t>
      </w:r>
      <w:r w:rsidRPr="0059034C">
        <w:rPr>
          <w:rFonts w:ascii="Arial" w:eastAsia="Times New Roman" w:hAnsi="Arial" w:cs="Arial"/>
          <w:sz w:val="20"/>
          <w:szCs w:val="20"/>
        </w:rPr>
        <w:br/>
        <w:t xml:space="preserve">9. </w:t>
      </w:r>
      <w:r w:rsidRPr="0059034C">
        <w:rPr>
          <w:rFonts w:ascii="Arial" w:eastAsia="Times New Roman" w:hAnsi="Arial" w:cs="Arial"/>
          <w:b/>
          <w:bCs/>
          <w:sz w:val="20"/>
          <w:szCs w:val="20"/>
          <w:shd w:val="clear" w:color="auto" w:fill="CCCCCC"/>
        </w:rPr>
        <w:t xml:space="preserve">Gluteus </w:t>
      </w:r>
      <w:proofErr w:type="spellStart"/>
      <w:r w:rsidRPr="0059034C">
        <w:rPr>
          <w:rFonts w:ascii="Arial" w:eastAsia="Times New Roman" w:hAnsi="Arial" w:cs="Arial"/>
          <w:b/>
          <w:bCs/>
          <w:sz w:val="20"/>
          <w:szCs w:val="20"/>
          <w:shd w:val="clear" w:color="auto" w:fill="CCCCCC"/>
        </w:rPr>
        <w:t>Maximus</w:t>
      </w:r>
      <w:proofErr w:type="spellEnd"/>
      <w:r w:rsidRPr="0059034C">
        <w:rPr>
          <w:rFonts w:ascii="Arial" w:eastAsia="Times New Roman" w:hAnsi="Arial" w:cs="Arial"/>
          <w:sz w:val="20"/>
          <w:szCs w:val="20"/>
        </w:rPr>
        <w:t xml:space="preserve"> - located on the lower back and rear. Action: extends the thigh at the hip</w:t>
      </w:r>
      <w:r w:rsidRPr="0059034C">
        <w:rPr>
          <w:rFonts w:ascii="Arial" w:eastAsia="Times New Roman" w:hAnsi="Arial" w:cs="Arial"/>
          <w:sz w:val="20"/>
          <w:szCs w:val="20"/>
        </w:rPr>
        <w:br/>
        <w:t xml:space="preserve">10. </w:t>
      </w:r>
      <w:proofErr w:type="spellStart"/>
      <w:r w:rsidRPr="0059034C">
        <w:rPr>
          <w:rFonts w:ascii="Arial" w:eastAsia="Times New Roman" w:hAnsi="Arial" w:cs="Arial"/>
          <w:b/>
          <w:bCs/>
          <w:sz w:val="20"/>
          <w:szCs w:val="20"/>
          <w:shd w:val="clear" w:color="auto" w:fill="CCCCCC"/>
        </w:rPr>
        <w:t>Pectoralis</w:t>
      </w:r>
      <w:proofErr w:type="spellEnd"/>
      <w:r w:rsidRPr="0059034C">
        <w:rPr>
          <w:rFonts w:ascii="Arial" w:eastAsia="Times New Roman" w:hAnsi="Arial" w:cs="Arial"/>
          <w:b/>
          <w:bCs/>
          <w:sz w:val="20"/>
          <w:szCs w:val="20"/>
          <w:shd w:val="clear" w:color="auto" w:fill="CCCCCC"/>
        </w:rPr>
        <w:t xml:space="preserve"> Major/Minor</w:t>
      </w:r>
      <w:r w:rsidRPr="0059034C">
        <w:rPr>
          <w:rFonts w:ascii="Arial" w:eastAsia="Times New Roman" w:hAnsi="Arial" w:cs="Arial"/>
          <w:sz w:val="20"/>
          <w:szCs w:val="20"/>
        </w:rPr>
        <w:t xml:space="preserve"> - located in chest area. Action: adducts arm (draws it forward)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Times New Roman" w:eastAsia="Times New Roman" w:hAnsi="Times New Roman" w:cs="Times New Roman"/>
          <w:sz w:val="24"/>
          <w:szCs w:val="24"/>
        </w:rPr>
        <w:t>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95250" cy="95250"/>
            <wp:effectExtent l="19050" t="0" r="0" b="0"/>
            <wp:docPr id="3" name="Picture 3"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arrow_tinyblue.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752475" cy="323850"/>
            <wp:effectExtent l="19050" t="0" r="9525" b="0"/>
            <wp:wrapSquare wrapText="bothSides"/>
            <wp:docPr id="6" name="Picture 5" descr="http://www.biologycorner.com/resources/check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checkpoint.gif"/>
                    <pic:cNvPicPr>
                      <a:picLocks noChangeAspect="1" noChangeArrowheads="1"/>
                    </pic:cNvPicPr>
                  </pic:nvPicPr>
                  <pic:blipFill>
                    <a:blip r:embed="rId12" cstate="print"/>
                    <a:srcRect/>
                    <a:stretch>
                      <a:fillRect/>
                    </a:stretch>
                  </pic:blipFill>
                  <pic:spPr bwMode="auto">
                    <a:xfrm>
                      <a:off x="0" y="0"/>
                      <a:ext cx="752475" cy="323850"/>
                    </a:xfrm>
                    <a:prstGeom prst="rect">
                      <a:avLst/>
                    </a:prstGeom>
                    <a:noFill/>
                    <a:ln w="9525">
                      <a:noFill/>
                      <a:miter lim="800000"/>
                      <a:headEnd/>
                      <a:tailEnd/>
                    </a:ln>
                  </pic:spPr>
                </pic:pic>
              </a:graphicData>
            </a:graphic>
          </wp:anchor>
        </w:drawing>
      </w:r>
      <w:r w:rsidRPr="0059034C">
        <w:rPr>
          <w:rFonts w:ascii="Arial" w:eastAsia="Times New Roman" w:hAnsi="Arial" w:cs="Arial"/>
          <w:sz w:val="20"/>
          <w:szCs w:val="20"/>
        </w:rPr>
        <w:t>Procedure: Exposing the bones of the leg.</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sidRPr="0059034C">
        <w:rPr>
          <w:rFonts w:ascii="Arial" w:eastAsia="Times New Roman" w:hAnsi="Arial" w:cs="Arial"/>
          <w:sz w:val="20"/>
          <w:szCs w:val="20"/>
        </w:rPr>
        <w:t xml:space="preserve">Carefully tease away the biceps </w:t>
      </w:r>
      <w:proofErr w:type="spellStart"/>
      <w:r w:rsidRPr="0059034C">
        <w:rPr>
          <w:rFonts w:ascii="Arial" w:eastAsia="Times New Roman" w:hAnsi="Arial" w:cs="Arial"/>
          <w:sz w:val="20"/>
          <w:szCs w:val="20"/>
        </w:rPr>
        <w:t>femoris</w:t>
      </w:r>
      <w:proofErr w:type="spellEnd"/>
      <w:r w:rsidRPr="0059034C">
        <w:rPr>
          <w:rFonts w:ascii="Arial" w:eastAsia="Times New Roman" w:hAnsi="Arial" w:cs="Arial"/>
          <w:sz w:val="20"/>
          <w:szCs w:val="20"/>
        </w:rPr>
        <w:t xml:space="preserve"> and </w:t>
      </w:r>
      <w:proofErr w:type="spellStart"/>
      <w:r w:rsidRPr="0059034C">
        <w:rPr>
          <w:rFonts w:ascii="Arial" w:eastAsia="Times New Roman" w:hAnsi="Arial" w:cs="Arial"/>
          <w:sz w:val="20"/>
          <w:szCs w:val="20"/>
        </w:rPr>
        <w:t>gastrocnemius</w:t>
      </w:r>
      <w:proofErr w:type="spellEnd"/>
      <w:r w:rsidRPr="0059034C">
        <w:rPr>
          <w:rFonts w:ascii="Arial" w:eastAsia="Times New Roman" w:hAnsi="Arial" w:cs="Arial"/>
          <w:sz w:val="20"/>
          <w:szCs w:val="20"/>
        </w:rPr>
        <w:t xml:space="preserve"> to expose the 3 leg bones: </w:t>
      </w:r>
      <w:r w:rsidRPr="0059034C">
        <w:rPr>
          <w:rFonts w:ascii="Arial" w:eastAsia="Times New Roman" w:hAnsi="Arial" w:cs="Arial"/>
          <w:b/>
          <w:bCs/>
          <w:sz w:val="20"/>
          <w:szCs w:val="20"/>
          <w:shd w:val="clear" w:color="auto" w:fill="CCCCCC"/>
        </w:rPr>
        <w:t>Tibia</w:t>
      </w:r>
      <w:r w:rsidRPr="0059034C">
        <w:rPr>
          <w:rFonts w:ascii="Arial" w:eastAsia="Times New Roman" w:hAnsi="Arial" w:cs="Arial"/>
          <w:sz w:val="20"/>
          <w:szCs w:val="20"/>
        </w:rPr>
        <w:t xml:space="preserve">, </w:t>
      </w:r>
      <w:r w:rsidRPr="0059034C">
        <w:rPr>
          <w:rFonts w:ascii="Arial" w:eastAsia="Times New Roman" w:hAnsi="Arial" w:cs="Arial"/>
          <w:b/>
          <w:bCs/>
          <w:sz w:val="20"/>
          <w:szCs w:val="20"/>
          <w:shd w:val="clear" w:color="auto" w:fill="CCCCCC"/>
        </w:rPr>
        <w:t>Fibula</w:t>
      </w:r>
      <w:r w:rsidRPr="0059034C">
        <w:rPr>
          <w:rFonts w:ascii="Arial" w:eastAsia="Times New Roman" w:hAnsi="Arial" w:cs="Arial"/>
          <w:sz w:val="20"/>
          <w:szCs w:val="20"/>
        </w:rPr>
        <w:t xml:space="preserve">, and </w:t>
      </w:r>
      <w:r w:rsidRPr="0059034C">
        <w:rPr>
          <w:rFonts w:ascii="Arial" w:eastAsia="Times New Roman" w:hAnsi="Arial" w:cs="Arial"/>
          <w:b/>
          <w:bCs/>
          <w:sz w:val="20"/>
          <w:szCs w:val="20"/>
          <w:shd w:val="clear" w:color="auto" w:fill="CCCCCC"/>
        </w:rPr>
        <w:t>Femur</w:t>
      </w:r>
      <w:r w:rsidRPr="0059034C">
        <w:rPr>
          <w:rFonts w:ascii="Arial" w:eastAsia="Times New Roman" w:hAnsi="Arial" w:cs="Arial"/>
          <w:sz w:val="20"/>
          <w:szCs w:val="20"/>
        </w:rPr>
        <w:t xml:space="preserve"> and the small </w:t>
      </w:r>
      <w:r w:rsidRPr="0059034C">
        <w:rPr>
          <w:rFonts w:ascii="Arial" w:eastAsia="Times New Roman" w:hAnsi="Arial" w:cs="Arial"/>
          <w:b/>
          <w:bCs/>
          <w:sz w:val="20"/>
          <w:szCs w:val="20"/>
          <w:shd w:val="clear" w:color="auto" w:fill="CCCCCC"/>
        </w:rPr>
        <w:t>patella</w:t>
      </w:r>
      <w:r w:rsidRPr="0059034C">
        <w:rPr>
          <w:rFonts w:ascii="Arial" w:eastAsia="Times New Roman" w:hAnsi="Arial" w:cs="Arial"/>
          <w:sz w:val="20"/>
          <w:szCs w:val="20"/>
        </w:rPr>
        <w:t xml:space="preserve"> (kneecap). You can also see the </w:t>
      </w:r>
      <w:r w:rsidRPr="0059034C">
        <w:rPr>
          <w:rFonts w:ascii="Arial" w:eastAsia="Times New Roman" w:hAnsi="Arial" w:cs="Arial"/>
          <w:b/>
          <w:bCs/>
          <w:sz w:val="20"/>
          <w:szCs w:val="20"/>
          <w:shd w:val="clear" w:color="auto" w:fill="CCCCCC"/>
        </w:rPr>
        <w:t>ligaments</w:t>
      </w:r>
      <w:r w:rsidRPr="0059034C">
        <w:rPr>
          <w:rFonts w:ascii="Arial" w:eastAsia="Times New Roman" w:hAnsi="Arial" w:cs="Arial"/>
          <w:sz w:val="20"/>
          <w:szCs w:val="20"/>
        </w:rPr>
        <w:t xml:space="preserve"> around the knee that attach the bones of the lower leg to the femur and the </w:t>
      </w:r>
      <w:proofErr w:type="spellStart"/>
      <w:proofErr w:type="gramStart"/>
      <w:r w:rsidRPr="0059034C">
        <w:rPr>
          <w:rFonts w:ascii="Arial" w:eastAsia="Times New Roman" w:hAnsi="Arial" w:cs="Arial"/>
          <w:sz w:val="20"/>
          <w:szCs w:val="20"/>
        </w:rPr>
        <w:t>achilles</w:t>
      </w:r>
      <w:proofErr w:type="spellEnd"/>
      <w:proofErr w:type="gramEnd"/>
      <w:r w:rsidRPr="0059034C">
        <w:rPr>
          <w:rFonts w:ascii="Arial" w:eastAsia="Times New Roman" w:hAnsi="Arial" w:cs="Arial"/>
          <w:sz w:val="20"/>
          <w:szCs w:val="20"/>
        </w:rPr>
        <w:t xml:space="preserve"> tendon which attaches the </w:t>
      </w:r>
      <w:proofErr w:type="spellStart"/>
      <w:r w:rsidRPr="0059034C">
        <w:rPr>
          <w:rFonts w:ascii="Arial" w:eastAsia="Times New Roman" w:hAnsi="Arial" w:cs="Arial"/>
          <w:sz w:val="20"/>
          <w:szCs w:val="20"/>
        </w:rPr>
        <w:t>the</w:t>
      </w:r>
      <w:proofErr w:type="spellEnd"/>
      <w:r w:rsidRPr="0059034C">
        <w:rPr>
          <w:rFonts w:ascii="Arial" w:eastAsia="Times New Roman" w:hAnsi="Arial" w:cs="Arial"/>
          <w:sz w:val="20"/>
          <w:szCs w:val="20"/>
        </w:rPr>
        <w:t xml:space="preserve"> </w:t>
      </w:r>
      <w:proofErr w:type="spellStart"/>
      <w:r w:rsidRPr="0059034C">
        <w:rPr>
          <w:rFonts w:ascii="Arial" w:eastAsia="Times New Roman" w:hAnsi="Arial" w:cs="Arial"/>
          <w:sz w:val="20"/>
          <w:szCs w:val="20"/>
        </w:rPr>
        <w:t>gastrocnemius</w:t>
      </w:r>
      <w:proofErr w:type="spellEnd"/>
      <w:r w:rsidRPr="0059034C">
        <w:rPr>
          <w:rFonts w:ascii="Arial" w:eastAsia="Times New Roman" w:hAnsi="Arial" w:cs="Arial"/>
          <w:sz w:val="20"/>
          <w:szCs w:val="20"/>
        </w:rPr>
        <w:t xml:space="preserve"> to the ankle. . </w:t>
      </w:r>
      <w:r w:rsidRPr="0059034C">
        <w:rPr>
          <w:rFonts w:ascii="Arial" w:eastAsia="Times New Roman" w:hAnsi="Arial" w:cs="Arial"/>
          <w:sz w:val="20"/>
          <w:szCs w:val="20"/>
        </w:rPr>
        <w:br/>
        <w:t xml:space="preserve">Note that the joint of the hip is called a ball and socket joint. Examine how the bones fit into the pelvis. </w:t>
      </w:r>
    </w:p>
    <w:p w:rsidR="0059034C" w:rsidRPr="0059034C" w:rsidRDefault="0059034C" w:rsidP="005903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15100" cy="3390900"/>
            <wp:effectExtent l="19050" t="0" r="0" b="0"/>
            <wp:docPr id="4" name="Picture 4" descr="http://www.biologycorner.com/resources/rat_skeleton_labe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rat_skeleton_labeled.gif"/>
                    <pic:cNvPicPr>
                      <a:picLocks noChangeAspect="1" noChangeArrowheads="1"/>
                    </pic:cNvPicPr>
                  </pic:nvPicPr>
                  <pic:blipFill>
                    <a:blip r:embed="rId13" cstate="print"/>
                    <a:srcRect/>
                    <a:stretch>
                      <a:fillRect/>
                    </a:stretch>
                  </pic:blipFill>
                  <pic:spPr bwMode="auto">
                    <a:xfrm>
                      <a:off x="0" y="0"/>
                      <a:ext cx="6515100" cy="3390900"/>
                    </a:xfrm>
                    <a:prstGeom prst="rect">
                      <a:avLst/>
                    </a:prstGeom>
                    <a:noFill/>
                    <a:ln w="9525">
                      <a:noFill/>
                      <a:miter lim="800000"/>
                      <a:headEnd/>
                      <a:tailEnd/>
                    </a:ln>
                  </pic:spPr>
                </pic:pic>
              </a:graphicData>
            </a:graphic>
          </wp:inline>
        </w:drawing>
      </w:r>
    </w:p>
    <w:p w:rsidR="0059034C" w:rsidRDefault="0059034C" w:rsidP="0059034C">
      <w:pPr>
        <w:pStyle w:val="Heading3"/>
      </w:pPr>
      <w:r>
        <w:rPr>
          <w:rFonts w:ascii="Verdana" w:hAnsi="Verdana"/>
        </w:rPr>
        <w:lastRenderedPageBreak/>
        <w:t>Rat Anatomy - Head, Thoracic, and Abdominal Organs</w:t>
      </w:r>
    </w:p>
    <w:p w:rsidR="0059034C" w:rsidRDefault="0059034C" w:rsidP="0059034C">
      <w:pPr>
        <w:pStyle w:val="Heading3"/>
      </w:pPr>
      <w:r>
        <w:rPr>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3810000" cy="2457450"/>
            <wp:effectExtent l="19050" t="0" r="0" b="0"/>
            <wp:wrapSquare wrapText="bothSides"/>
            <wp:docPr id="16" name="Picture 6" descr="http://www.biologycorner.com/resources/rat_saliv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rat_salivary.gif"/>
                    <pic:cNvPicPr>
                      <a:picLocks noChangeAspect="1" noChangeArrowheads="1"/>
                    </pic:cNvPicPr>
                  </pic:nvPicPr>
                  <pic:blipFill>
                    <a:blip r:embed="rId14" cstate="print"/>
                    <a:srcRect/>
                    <a:stretch>
                      <a:fillRect/>
                    </a:stretch>
                  </pic:blipFill>
                  <pic:spPr bwMode="auto">
                    <a:xfrm>
                      <a:off x="0" y="0"/>
                      <a:ext cx="3810000" cy="2457450"/>
                    </a:xfrm>
                    <a:prstGeom prst="rect">
                      <a:avLst/>
                    </a:prstGeom>
                    <a:noFill/>
                    <a:ln w="9525">
                      <a:noFill/>
                      <a:miter lim="800000"/>
                      <a:headEnd/>
                      <a:tailEnd/>
                    </a:ln>
                  </pic:spPr>
                </pic:pic>
              </a:graphicData>
            </a:graphic>
          </wp:anchor>
        </w:drawing>
      </w:r>
      <w:r>
        <w:rPr>
          <w:rFonts w:ascii="Verdana" w:hAnsi="Verdana"/>
        </w:rPr>
        <w:t>Organs of the Head and Neck</w:t>
      </w:r>
    </w:p>
    <w:p w:rsidR="0059034C" w:rsidRDefault="0059034C" w:rsidP="0059034C">
      <w:pPr>
        <w:pStyle w:val="NormalWeb"/>
      </w:pPr>
      <w:r>
        <w:rPr>
          <w:rFonts w:ascii="Arial" w:hAnsi="Arial" w:cs="Arial"/>
          <w:sz w:val="20"/>
          <w:szCs w:val="20"/>
        </w:rPr>
        <w:t xml:space="preserve">1. Locate the salivary glands, which on the sides of the neck, between muscles. Carefully remove the skin of the neck and face to reveal these glands. Salivary glands are soft spongy </w:t>
      </w:r>
      <w:proofErr w:type="gramStart"/>
      <w:r>
        <w:rPr>
          <w:rFonts w:ascii="Arial" w:hAnsi="Arial" w:cs="Arial"/>
          <w:sz w:val="20"/>
          <w:szCs w:val="20"/>
        </w:rPr>
        <w:t>tissue that secrete</w:t>
      </w:r>
      <w:proofErr w:type="gramEnd"/>
      <w:r>
        <w:rPr>
          <w:rFonts w:ascii="Arial" w:hAnsi="Arial" w:cs="Arial"/>
          <w:sz w:val="20"/>
          <w:szCs w:val="20"/>
        </w:rPr>
        <w:t xml:space="preserve"> saliva and amylase (an enzyme that helps break down food). There are three salivary glands - the </w:t>
      </w:r>
      <w:r>
        <w:rPr>
          <w:rFonts w:ascii="Arial" w:hAnsi="Arial" w:cs="Arial"/>
          <w:b/>
          <w:bCs/>
          <w:sz w:val="20"/>
          <w:szCs w:val="20"/>
          <w:shd w:val="clear" w:color="auto" w:fill="CCCCCC"/>
        </w:rPr>
        <w:t>sublingual</w:t>
      </w:r>
      <w:r>
        <w:rPr>
          <w:rFonts w:ascii="Arial" w:hAnsi="Arial" w:cs="Arial"/>
          <w:sz w:val="20"/>
          <w:szCs w:val="20"/>
        </w:rPr>
        <w:t xml:space="preserve">, </w:t>
      </w:r>
      <w:proofErr w:type="spellStart"/>
      <w:r>
        <w:rPr>
          <w:rFonts w:ascii="Arial" w:hAnsi="Arial" w:cs="Arial"/>
          <w:b/>
          <w:bCs/>
          <w:sz w:val="20"/>
          <w:szCs w:val="20"/>
          <w:shd w:val="clear" w:color="auto" w:fill="CCCCCC"/>
        </w:rPr>
        <w:t>submaxillary</w:t>
      </w:r>
      <w:proofErr w:type="spellEnd"/>
      <w:r>
        <w:rPr>
          <w:rFonts w:ascii="Arial" w:hAnsi="Arial" w:cs="Arial"/>
          <w:sz w:val="20"/>
          <w:szCs w:val="20"/>
        </w:rPr>
        <w:t xml:space="preserve">, and </w:t>
      </w:r>
      <w:r>
        <w:rPr>
          <w:rFonts w:ascii="Arial" w:hAnsi="Arial" w:cs="Arial"/>
          <w:b/>
          <w:bCs/>
          <w:sz w:val="20"/>
          <w:szCs w:val="20"/>
          <w:shd w:val="clear" w:color="auto" w:fill="CCCCCC"/>
        </w:rPr>
        <w:t>parotid</w:t>
      </w:r>
      <w:r>
        <w:rPr>
          <w:rFonts w:ascii="Arial" w:hAnsi="Arial" w:cs="Arial"/>
          <w:sz w:val="20"/>
          <w:szCs w:val="20"/>
        </w:rPr>
        <w:t xml:space="preserve">. </w:t>
      </w:r>
    </w:p>
    <w:p w:rsidR="0059034C" w:rsidRDefault="0059034C" w:rsidP="0059034C">
      <w:pPr>
        <w:pStyle w:val="NormalWeb"/>
      </w:pPr>
      <w:r>
        <w:rPr>
          <w:rFonts w:ascii="Arial" w:hAnsi="Arial" w:cs="Arial"/>
          <w:sz w:val="20"/>
          <w:szCs w:val="20"/>
        </w:rPr>
        <w:t xml:space="preserve">2. Find the </w:t>
      </w:r>
      <w:r>
        <w:rPr>
          <w:rFonts w:ascii="Arial" w:hAnsi="Arial" w:cs="Arial"/>
          <w:b/>
          <w:bCs/>
          <w:sz w:val="20"/>
          <w:szCs w:val="20"/>
          <w:shd w:val="clear" w:color="auto" w:fill="CCCCCC"/>
        </w:rPr>
        <w:t>lymph glands</w:t>
      </w:r>
      <w:r>
        <w:rPr>
          <w:rFonts w:ascii="Arial" w:hAnsi="Arial" w:cs="Arial"/>
          <w:sz w:val="20"/>
          <w:szCs w:val="20"/>
        </w:rPr>
        <w:t xml:space="preserve"> which lie anterior to the salivary glands. Lymph glands are circular and are pressed against the jaw muscles.</w:t>
      </w:r>
    </w:p>
    <w:p w:rsidR="0059034C" w:rsidRDefault="0059034C" w:rsidP="0059034C">
      <w:pPr>
        <w:pStyle w:val="NormalWeb"/>
      </w:pPr>
      <w:r>
        <w:rPr>
          <w:rFonts w:ascii="Arial" w:hAnsi="Arial" w:cs="Arial"/>
          <w:sz w:val="20"/>
          <w:szCs w:val="20"/>
        </w:rPr>
        <w:t xml:space="preserve">3. After you have located the </w:t>
      </w:r>
      <w:proofErr w:type="spellStart"/>
      <w:r>
        <w:rPr>
          <w:rFonts w:ascii="Arial" w:hAnsi="Arial" w:cs="Arial"/>
          <w:sz w:val="20"/>
          <w:szCs w:val="20"/>
        </w:rPr>
        <w:t>submaxillary</w:t>
      </w:r>
      <w:proofErr w:type="spellEnd"/>
      <w:r>
        <w:rPr>
          <w:rFonts w:ascii="Arial" w:hAnsi="Arial" w:cs="Arial"/>
          <w:sz w:val="20"/>
          <w:szCs w:val="20"/>
        </w:rPr>
        <w:t xml:space="preserve"> glands, remove them to find the underlying structures. </w:t>
      </w:r>
    </w:p>
    <w:p w:rsidR="0059034C" w:rsidRDefault="0059034C" w:rsidP="0059034C">
      <w:pPr>
        <w:pStyle w:val="NormalWeb"/>
      </w:pPr>
      <w:r>
        <w:rPr>
          <w:rFonts w:ascii="Arial" w:hAnsi="Arial" w:cs="Arial"/>
          <w:sz w:val="20"/>
          <w:szCs w:val="20"/>
        </w:rPr>
        <w:t xml:space="preserve">4. The </w:t>
      </w:r>
      <w:r>
        <w:rPr>
          <w:rFonts w:ascii="Arial" w:hAnsi="Arial" w:cs="Arial"/>
          <w:b/>
          <w:bCs/>
          <w:sz w:val="20"/>
          <w:szCs w:val="20"/>
          <w:shd w:val="clear" w:color="auto" w:fill="CCCCCC"/>
        </w:rPr>
        <w:t>thyroid gland</w:t>
      </w:r>
      <w:r>
        <w:rPr>
          <w:rFonts w:ascii="Arial" w:hAnsi="Arial" w:cs="Arial"/>
          <w:sz w:val="20"/>
          <w:szCs w:val="20"/>
        </w:rPr>
        <w:t xml:space="preserve"> is a gray or brown swelling on either side of the </w:t>
      </w:r>
      <w:r>
        <w:rPr>
          <w:rFonts w:ascii="Arial" w:hAnsi="Arial" w:cs="Arial"/>
          <w:b/>
          <w:bCs/>
          <w:sz w:val="20"/>
          <w:szCs w:val="20"/>
          <w:shd w:val="clear" w:color="auto" w:fill="CCCCCC"/>
        </w:rPr>
        <w:t>trachea</w:t>
      </w:r>
      <w:r>
        <w:rPr>
          <w:rFonts w:ascii="Arial" w:hAnsi="Arial" w:cs="Arial"/>
          <w:sz w:val="20"/>
          <w:szCs w:val="20"/>
        </w:rPr>
        <w:t xml:space="preserve">. To locate the trachea you will need to carefully remove the </w:t>
      </w:r>
      <w:proofErr w:type="spellStart"/>
      <w:r>
        <w:rPr>
          <w:rFonts w:ascii="Arial" w:hAnsi="Arial" w:cs="Arial"/>
          <w:b/>
          <w:bCs/>
          <w:sz w:val="20"/>
          <w:szCs w:val="20"/>
          <w:shd w:val="clear" w:color="auto" w:fill="CCCCCC"/>
        </w:rPr>
        <w:t>sternohyoid</w:t>
      </w:r>
      <w:proofErr w:type="spellEnd"/>
      <w:r>
        <w:rPr>
          <w:rFonts w:ascii="Arial" w:hAnsi="Arial" w:cs="Arial"/>
          <w:b/>
          <w:bCs/>
          <w:sz w:val="20"/>
          <w:szCs w:val="20"/>
          <w:shd w:val="clear" w:color="auto" w:fill="CCCCCC"/>
        </w:rPr>
        <w:t xml:space="preserve"> muscles</w:t>
      </w:r>
      <w:r>
        <w:rPr>
          <w:rFonts w:ascii="Arial" w:hAnsi="Arial" w:cs="Arial"/>
          <w:sz w:val="20"/>
          <w:szCs w:val="20"/>
        </w:rPr>
        <w:t xml:space="preserve"> of the neck. The trachea is identifiable by its ringed cartilage which provides support. The esophagus lies underneath the trachea, though it is easier to locate in the abdominal cavity where it enters the stomach.</w:t>
      </w:r>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752475" cy="323850"/>
            <wp:effectExtent l="19050" t="0" r="9525" b="0"/>
            <wp:wrapSquare wrapText="bothSides"/>
            <wp:docPr id="15" name="Picture 7" descr="http://www.biologycorner.com/resources/check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corner.com/resources/checkpoint.gif"/>
                    <pic:cNvPicPr>
                      <a:picLocks noChangeAspect="1" noChangeArrowheads="1"/>
                    </pic:cNvPicPr>
                  </pic:nvPicPr>
                  <pic:blipFill>
                    <a:blip r:embed="rId12" cstate="print"/>
                    <a:srcRect/>
                    <a:stretch>
                      <a:fillRect/>
                    </a:stretch>
                  </pic:blipFill>
                  <pic:spPr bwMode="auto">
                    <a:xfrm>
                      <a:off x="0" y="0"/>
                      <a:ext cx="752475" cy="323850"/>
                    </a:xfrm>
                    <a:prstGeom prst="rect">
                      <a:avLst/>
                    </a:prstGeom>
                    <a:noFill/>
                    <a:ln w="9525">
                      <a:noFill/>
                      <a:miter lim="800000"/>
                      <a:headEnd/>
                      <a:tailEnd/>
                    </a:ln>
                  </pic:spPr>
                </pic:pic>
              </a:graphicData>
            </a:graphic>
          </wp:anchor>
        </w:drawing>
      </w:r>
    </w:p>
    <w:p w:rsidR="0059034C" w:rsidRDefault="0059034C" w:rsidP="0059034C">
      <w:pPr>
        <w:pStyle w:val="NormalWeb"/>
      </w:pPr>
      <w:r>
        <w:rPr>
          <w:rFonts w:ascii="Arial" w:hAnsi="Arial" w:cs="Arial"/>
          <w:noProof/>
          <w:sz w:val="20"/>
          <w:szCs w:val="20"/>
        </w:rPr>
        <w:drawing>
          <wp:inline distT="0" distB="0" distL="0" distR="0">
            <wp:extent cx="95250" cy="95250"/>
            <wp:effectExtent l="19050" t="0" r="0" b="0"/>
            <wp:docPr id="9" name="Picture 9"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corner.com/resources/arrow_tinyblue.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hAnsi="Arial" w:cs="Arial"/>
          <w:sz w:val="20"/>
          <w:szCs w:val="20"/>
        </w:rPr>
        <w:t xml:space="preserve">Procedure: Pin the structures of the head and neck. </w:t>
      </w:r>
    </w:p>
    <w:p w:rsidR="0059034C" w:rsidRDefault="0059034C" w:rsidP="0059034C">
      <w:pPr>
        <w:pStyle w:val="NormalWeb"/>
      </w:pPr>
      <w:r>
        <w:t> </w:t>
      </w:r>
    </w:p>
    <w:p w:rsidR="0059034C" w:rsidRDefault="0059034C" w:rsidP="0059034C">
      <w:r>
        <w:pict>
          <v:rect id="_x0000_i1034" style="width:525pt;height:1.5pt" o:hrpct="0" o:hralign="center" o:hrstd="t" o:hr="t" fillcolor="#aca899" stroked="f"/>
        </w:pict>
      </w:r>
    </w:p>
    <w:p w:rsidR="0059034C" w:rsidRDefault="0059034C" w:rsidP="0059034C">
      <w:pPr>
        <w:pStyle w:val="Heading3"/>
      </w:pPr>
      <w:r>
        <w:rPr>
          <w:noProof/>
        </w:rPr>
        <w:drawing>
          <wp:anchor distT="0" distB="0" distL="95250" distR="95250" simplePos="0" relativeHeight="251666432" behindDoc="0" locked="0" layoutInCell="1" allowOverlap="0">
            <wp:simplePos x="0" y="0"/>
            <wp:positionH relativeFrom="column">
              <wp:align>left</wp:align>
            </wp:positionH>
            <wp:positionV relativeFrom="line">
              <wp:posOffset>0</wp:posOffset>
            </wp:positionV>
            <wp:extent cx="2543175" cy="4267200"/>
            <wp:effectExtent l="19050" t="0" r="9525" b="0"/>
            <wp:wrapSquare wrapText="bothSides"/>
            <wp:docPr id="12" name="Picture 8" descr="http://www.biologycorner.com/resources/rat_incis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corner.com/resources/rat_incisions.gif"/>
                    <pic:cNvPicPr>
                      <a:picLocks noChangeAspect="1" noChangeArrowheads="1"/>
                    </pic:cNvPicPr>
                  </pic:nvPicPr>
                  <pic:blipFill>
                    <a:blip r:embed="rId15" cstate="print"/>
                    <a:srcRect/>
                    <a:stretch>
                      <a:fillRect/>
                    </a:stretch>
                  </pic:blipFill>
                  <pic:spPr bwMode="auto">
                    <a:xfrm>
                      <a:off x="0" y="0"/>
                      <a:ext cx="2543175" cy="4267200"/>
                    </a:xfrm>
                    <a:prstGeom prst="rect">
                      <a:avLst/>
                    </a:prstGeom>
                    <a:noFill/>
                    <a:ln w="9525">
                      <a:noFill/>
                      <a:miter lim="800000"/>
                      <a:headEnd/>
                      <a:tailEnd/>
                    </a:ln>
                  </pic:spPr>
                </pic:pic>
              </a:graphicData>
            </a:graphic>
          </wp:anchor>
        </w:drawing>
      </w:r>
      <w:r>
        <w:rPr>
          <w:rFonts w:ascii="Arial" w:hAnsi="Arial" w:cs="Arial"/>
        </w:rPr>
        <w:t>The Thoracic Organs</w:t>
      </w:r>
    </w:p>
    <w:p w:rsidR="0059034C" w:rsidRDefault="0059034C" w:rsidP="0059034C">
      <w:pPr>
        <w:pStyle w:val="NormalWeb"/>
      </w:pPr>
      <w:r>
        <w:rPr>
          <w:rFonts w:ascii="Arial" w:hAnsi="Arial" w:cs="Arial"/>
          <w:noProof/>
          <w:sz w:val="20"/>
          <w:szCs w:val="20"/>
        </w:rPr>
        <w:drawing>
          <wp:inline distT="0" distB="0" distL="0" distR="0">
            <wp:extent cx="95250" cy="95250"/>
            <wp:effectExtent l="19050" t="0" r="0" b="0"/>
            <wp:docPr id="11" name="Picture 11"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corner.com/resources/arrow_tinyblue.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hAnsi="Arial" w:cs="Arial"/>
          <w:sz w:val="20"/>
          <w:szCs w:val="20"/>
        </w:rPr>
        <w:t xml:space="preserve">Procedure: Cut through the abdominal wall of the rat following the incision marks in the picture. Be careful not to cut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deeply and keep the tip of your scissors pointed upwards. Do not damage the underlying structures. Once you have opened the body cavity, you will need to rinse it in the sink. </w:t>
      </w:r>
    </w:p>
    <w:p w:rsidR="0059034C" w:rsidRDefault="0059034C" w:rsidP="0059034C">
      <w:pPr>
        <w:pStyle w:val="NormalWeb"/>
      </w:pPr>
      <w:r>
        <w:rPr>
          <w:rFonts w:ascii="Arial" w:hAnsi="Arial" w:cs="Arial"/>
          <w:sz w:val="20"/>
          <w:szCs w:val="20"/>
        </w:rPr>
        <w:t xml:space="preserve">1. Locate the </w:t>
      </w:r>
      <w:r>
        <w:rPr>
          <w:rFonts w:ascii="Arial" w:hAnsi="Arial" w:cs="Arial"/>
          <w:b/>
          <w:bCs/>
          <w:sz w:val="20"/>
          <w:szCs w:val="20"/>
          <w:shd w:val="clear" w:color="auto" w:fill="CCCCCC"/>
        </w:rPr>
        <w:t>diaphragm</w:t>
      </w:r>
      <w:r>
        <w:rPr>
          <w:rFonts w:ascii="Arial" w:hAnsi="Arial" w:cs="Arial"/>
          <w:sz w:val="20"/>
          <w:szCs w:val="20"/>
        </w:rPr>
        <w:t>, which is a thin layer of muscle that separates the thoracic cavity from the abdominal cavity.</w:t>
      </w:r>
    </w:p>
    <w:p w:rsidR="0059034C" w:rsidRDefault="0059034C" w:rsidP="0059034C">
      <w:pPr>
        <w:pStyle w:val="NormalWeb"/>
      </w:pPr>
      <w:r>
        <w:rPr>
          <w:rFonts w:ascii="Arial" w:hAnsi="Arial" w:cs="Arial"/>
          <w:sz w:val="20"/>
          <w:szCs w:val="20"/>
        </w:rPr>
        <w:t xml:space="preserve">2. The </w:t>
      </w:r>
      <w:r>
        <w:rPr>
          <w:rFonts w:ascii="Arial" w:hAnsi="Arial" w:cs="Arial"/>
          <w:b/>
          <w:bCs/>
          <w:sz w:val="20"/>
          <w:szCs w:val="20"/>
          <w:shd w:val="clear" w:color="auto" w:fill="CCCCCC"/>
        </w:rPr>
        <w:t>heart</w:t>
      </w:r>
      <w:r>
        <w:rPr>
          <w:rFonts w:ascii="Arial" w:hAnsi="Arial" w:cs="Arial"/>
          <w:sz w:val="20"/>
          <w:szCs w:val="20"/>
        </w:rPr>
        <w:t xml:space="preserve"> is centrally located in the thoracic cavity. The two dark colored chambers at the top are the </w:t>
      </w:r>
      <w:r>
        <w:rPr>
          <w:rFonts w:ascii="Arial" w:hAnsi="Arial" w:cs="Arial"/>
          <w:b/>
          <w:bCs/>
          <w:sz w:val="20"/>
          <w:szCs w:val="20"/>
          <w:shd w:val="clear" w:color="auto" w:fill="CCCCCC"/>
        </w:rPr>
        <w:t>atria</w:t>
      </w:r>
      <w:r>
        <w:rPr>
          <w:rFonts w:ascii="Arial" w:hAnsi="Arial" w:cs="Arial"/>
          <w:sz w:val="20"/>
          <w:szCs w:val="20"/>
        </w:rPr>
        <w:t xml:space="preserve"> (single: atrium), and the bottom chambers are the </w:t>
      </w:r>
      <w:r>
        <w:rPr>
          <w:rFonts w:ascii="Arial" w:hAnsi="Arial" w:cs="Arial"/>
          <w:b/>
          <w:bCs/>
          <w:sz w:val="20"/>
          <w:szCs w:val="20"/>
          <w:shd w:val="clear" w:color="auto" w:fill="CCCCCC"/>
        </w:rPr>
        <w:t>ventricles</w:t>
      </w:r>
      <w:r>
        <w:rPr>
          <w:rFonts w:ascii="Arial" w:hAnsi="Arial" w:cs="Arial"/>
          <w:sz w:val="20"/>
          <w:szCs w:val="20"/>
        </w:rPr>
        <w:t xml:space="preserve">. The </w:t>
      </w:r>
      <w:r>
        <w:rPr>
          <w:rFonts w:ascii="Arial" w:hAnsi="Arial" w:cs="Arial"/>
          <w:sz w:val="20"/>
          <w:szCs w:val="20"/>
        </w:rPr>
        <w:lastRenderedPageBreak/>
        <w:t xml:space="preserve">heart is covered by a thin membrane called the </w:t>
      </w:r>
      <w:r>
        <w:rPr>
          <w:rFonts w:ascii="Arial" w:hAnsi="Arial" w:cs="Arial"/>
          <w:b/>
          <w:bCs/>
          <w:sz w:val="20"/>
          <w:szCs w:val="20"/>
          <w:shd w:val="clear" w:color="auto" w:fill="CCCCCC"/>
        </w:rPr>
        <w:t>pericardium</w:t>
      </w:r>
      <w:r>
        <w:rPr>
          <w:rFonts w:ascii="Arial" w:hAnsi="Arial" w:cs="Arial"/>
          <w:sz w:val="20"/>
          <w:szCs w:val="20"/>
        </w:rPr>
        <w:t>. (We will come back to the heart later.)</w:t>
      </w:r>
    </w:p>
    <w:p w:rsidR="0059034C" w:rsidRDefault="0059034C" w:rsidP="0059034C">
      <w:pPr>
        <w:pStyle w:val="NormalWeb"/>
      </w:pPr>
      <w:r>
        <w:rPr>
          <w:rFonts w:ascii="Arial" w:hAnsi="Arial" w:cs="Arial"/>
          <w:sz w:val="20"/>
          <w:szCs w:val="20"/>
        </w:rPr>
        <w:t xml:space="preserve">3. Locate the </w:t>
      </w:r>
      <w:r>
        <w:rPr>
          <w:rFonts w:ascii="Arial" w:hAnsi="Arial" w:cs="Arial"/>
          <w:b/>
          <w:bCs/>
          <w:sz w:val="20"/>
          <w:szCs w:val="20"/>
          <w:shd w:val="clear" w:color="auto" w:fill="CCCCCC"/>
        </w:rPr>
        <w:t>thymus gland</w:t>
      </w:r>
      <w:r>
        <w:rPr>
          <w:rFonts w:ascii="Arial" w:hAnsi="Arial" w:cs="Arial"/>
          <w:sz w:val="20"/>
          <w:szCs w:val="20"/>
        </w:rPr>
        <w:t>, which lies directly over the upper part of the heart. The thymus functions in the development of the immune system and is much larger in young rats than it is in older rats.</w:t>
      </w:r>
    </w:p>
    <w:p w:rsidR="0059034C" w:rsidRDefault="0059034C" w:rsidP="0059034C">
      <w:pPr>
        <w:pStyle w:val="NormalWeb"/>
      </w:pPr>
      <w:r>
        <w:rPr>
          <w:rFonts w:ascii="Arial" w:hAnsi="Arial" w:cs="Arial"/>
          <w:sz w:val="20"/>
          <w:szCs w:val="20"/>
        </w:rPr>
        <w:t xml:space="preserve">4. The </w:t>
      </w:r>
      <w:r>
        <w:rPr>
          <w:rFonts w:ascii="Arial" w:hAnsi="Arial" w:cs="Arial"/>
          <w:b/>
          <w:bCs/>
          <w:sz w:val="20"/>
          <w:szCs w:val="20"/>
          <w:shd w:val="clear" w:color="auto" w:fill="CCCCCC"/>
        </w:rPr>
        <w:t>bronchial tubes</w:t>
      </w:r>
      <w:r>
        <w:rPr>
          <w:rFonts w:ascii="Arial" w:hAnsi="Arial" w:cs="Arial"/>
          <w:sz w:val="20"/>
          <w:szCs w:val="20"/>
        </w:rPr>
        <w:t xml:space="preserve"> branch from the trachea and enter the </w:t>
      </w:r>
      <w:r>
        <w:rPr>
          <w:rFonts w:ascii="Arial" w:hAnsi="Arial" w:cs="Arial"/>
          <w:b/>
          <w:bCs/>
          <w:sz w:val="20"/>
          <w:szCs w:val="20"/>
          <w:shd w:val="clear" w:color="auto" w:fill="CCCCCC"/>
        </w:rPr>
        <w:t>lungs</w:t>
      </w:r>
      <w:r>
        <w:rPr>
          <w:rFonts w:ascii="Arial" w:hAnsi="Arial" w:cs="Arial"/>
          <w:sz w:val="20"/>
          <w:szCs w:val="20"/>
        </w:rPr>
        <w:t xml:space="preserve"> on either side. The lungs are large spongy </w:t>
      </w:r>
      <w:proofErr w:type="gramStart"/>
      <w:r>
        <w:rPr>
          <w:rFonts w:ascii="Arial" w:hAnsi="Arial" w:cs="Arial"/>
          <w:sz w:val="20"/>
          <w:szCs w:val="20"/>
        </w:rPr>
        <w:t>tissue that take</w:t>
      </w:r>
      <w:proofErr w:type="gramEnd"/>
      <w:r>
        <w:rPr>
          <w:rFonts w:ascii="Arial" w:hAnsi="Arial" w:cs="Arial"/>
          <w:sz w:val="20"/>
          <w:szCs w:val="20"/>
        </w:rPr>
        <w:t xml:space="preserve"> up a large amount of the thoracic cavity. Bronchial tubes may be difficult to locate because they are embedded in the lungs.</w:t>
      </w:r>
    </w:p>
    <w:p w:rsidR="0059034C" w:rsidRDefault="0059034C" w:rsidP="0059034C">
      <w:r>
        <w:pict>
          <v:rect id="_x0000_i1036" style="width:375pt;height:1.5pt" o:hrpct="0" o:hralign="center" o:hrstd="t" o:hr="t" fillcolor="#aca899" stroked="f"/>
        </w:pict>
      </w:r>
    </w:p>
    <w:p w:rsidR="0059034C" w:rsidRDefault="0059034C" w:rsidP="0059034C">
      <w:pPr>
        <w:pStyle w:val="NormalWeb"/>
      </w:pPr>
      <w:r>
        <w:t> </w:t>
      </w:r>
    </w:p>
    <w:p w:rsidR="0059034C" w:rsidRDefault="0059034C" w:rsidP="0059034C">
      <w:pPr>
        <w:pStyle w:val="Heading3"/>
      </w:pPr>
      <w:r>
        <w:rPr>
          <w:rFonts w:ascii="Arial" w:hAnsi="Arial" w:cs="Arial"/>
        </w:rPr>
        <w:t>The Abdominal Organs</w:t>
      </w:r>
    </w:p>
    <w:p w:rsidR="0059034C" w:rsidRDefault="0059034C" w:rsidP="0059034C">
      <w:pPr>
        <w:pStyle w:val="NormalWeb"/>
      </w:pPr>
      <w:r>
        <w:rPr>
          <w:rFonts w:ascii="Arial" w:hAnsi="Arial" w:cs="Arial"/>
          <w:sz w:val="20"/>
          <w:szCs w:val="20"/>
        </w:rPr>
        <w:t xml:space="preserve">1. The </w:t>
      </w:r>
      <w:proofErr w:type="spellStart"/>
      <w:r>
        <w:rPr>
          <w:rFonts w:ascii="Arial" w:hAnsi="Arial" w:cs="Arial"/>
          <w:b/>
          <w:bCs/>
          <w:sz w:val="20"/>
          <w:szCs w:val="20"/>
          <w:shd w:val="clear" w:color="auto" w:fill="CCCCCC"/>
        </w:rPr>
        <w:t>coelom</w:t>
      </w:r>
      <w:proofErr w:type="spellEnd"/>
      <w:r>
        <w:rPr>
          <w:rFonts w:ascii="Arial" w:hAnsi="Arial" w:cs="Arial"/>
          <w:sz w:val="20"/>
          <w:szCs w:val="20"/>
        </w:rPr>
        <w:t xml:space="preserve"> is the body cavity within which the viscera (internal organs) are located. The cavity is </w:t>
      </w:r>
      <w:proofErr w:type="spellStart"/>
      <w:r>
        <w:rPr>
          <w:rFonts w:ascii="Arial" w:hAnsi="Arial" w:cs="Arial"/>
          <w:sz w:val="20"/>
          <w:szCs w:val="20"/>
        </w:rPr>
        <w:t>covery</w:t>
      </w:r>
      <w:proofErr w:type="spellEnd"/>
      <w:r>
        <w:rPr>
          <w:rFonts w:ascii="Arial" w:hAnsi="Arial" w:cs="Arial"/>
          <w:sz w:val="20"/>
          <w:szCs w:val="20"/>
        </w:rPr>
        <w:t xml:space="preserve"> by a membrane called the peritoneum, which covers four </w:t>
      </w:r>
      <w:proofErr w:type="gramStart"/>
      <w:r>
        <w:rPr>
          <w:rFonts w:ascii="Arial" w:hAnsi="Arial" w:cs="Arial"/>
          <w:sz w:val="20"/>
          <w:szCs w:val="20"/>
        </w:rPr>
        <w:t>region</w:t>
      </w:r>
      <w:proofErr w:type="gramEnd"/>
      <w:r>
        <w:t xml:space="preserve"> </w:t>
      </w:r>
    </w:p>
    <w:p w:rsidR="0059034C" w:rsidRDefault="0059034C" w:rsidP="0059034C">
      <w:pPr>
        <w:pStyle w:val="NormalWeb"/>
      </w:pPr>
      <w:proofErr w:type="gramStart"/>
      <w:r>
        <w:rPr>
          <w:rFonts w:ascii="Arial" w:hAnsi="Arial" w:cs="Arial"/>
          <w:b/>
          <w:bCs/>
          <w:sz w:val="20"/>
          <w:szCs w:val="20"/>
          <w:shd w:val="clear" w:color="auto" w:fill="CCCCCC"/>
        </w:rPr>
        <w:t>visceral</w:t>
      </w:r>
      <w:proofErr w:type="gramEnd"/>
      <w:r>
        <w:rPr>
          <w:rFonts w:ascii="Arial" w:hAnsi="Arial" w:cs="Arial"/>
          <w:b/>
          <w:bCs/>
          <w:sz w:val="20"/>
          <w:szCs w:val="20"/>
          <w:shd w:val="clear" w:color="auto" w:fill="CCCCCC"/>
        </w:rPr>
        <w:t xml:space="preserve"> peritoneum</w:t>
      </w:r>
      <w:r>
        <w:rPr>
          <w:rFonts w:ascii="Arial" w:hAnsi="Arial" w:cs="Arial"/>
          <w:sz w:val="20"/>
          <w:szCs w:val="20"/>
        </w:rPr>
        <w:t xml:space="preserve"> - covers the internal organs</w:t>
      </w:r>
      <w:r>
        <w:br/>
      </w:r>
      <w:r>
        <w:rPr>
          <w:rFonts w:ascii="Arial" w:hAnsi="Arial" w:cs="Arial"/>
          <w:b/>
          <w:bCs/>
          <w:sz w:val="20"/>
          <w:szCs w:val="20"/>
          <w:shd w:val="clear" w:color="auto" w:fill="CCCCCC"/>
        </w:rPr>
        <w:t>mesenteries</w:t>
      </w:r>
      <w:r>
        <w:rPr>
          <w:rFonts w:ascii="Arial" w:hAnsi="Arial" w:cs="Arial"/>
          <w:sz w:val="20"/>
          <w:szCs w:val="20"/>
        </w:rPr>
        <w:t xml:space="preserve"> - attach the internal organs to the dorsal body wall</w:t>
      </w:r>
      <w:r>
        <w:br/>
      </w:r>
      <w:proofErr w:type="spellStart"/>
      <w:r>
        <w:rPr>
          <w:rFonts w:ascii="Arial" w:hAnsi="Arial" w:cs="Arial"/>
          <w:b/>
          <w:bCs/>
          <w:sz w:val="20"/>
          <w:szCs w:val="20"/>
          <w:shd w:val="clear" w:color="auto" w:fill="CCCCCC"/>
        </w:rPr>
        <w:t>omentia</w:t>
      </w:r>
      <w:proofErr w:type="spellEnd"/>
      <w:r>
        <w:rPr>
          <w:rFonts w:ascii="Arial" w:hAnsi="Arial" w:cs="Arial"/>
          <w:sz w:val="20"/>
          <w:szCs w:val="20"/>
        </w:rPr>
        <w:t xml:space="preserve"> - connect organ to organ</w:t>
      </w:r>
    </w:p>
    <w:p w:rsidR="0059034C" w:rsidRDefault="0059034C" w:rsidP="0059034C">
      <w:pPr>
        <w:pStyle w:val="NormalWeb"/>
      </w:pPr>
      <w:r>
        <w:rPr>
          <w:rFonts w:ascii="Arial" w:hAnsi="Arial" w:cs="Arial"/>
          <w:sz w:val="20"/>
          <w:szCs w:val="20"/>
        </w:rPr>
        <w:t xml:space="preserve">2. Locate the </w:t>
      </w:r>
      <w:r>
        <w:rPr>
          <w:rFonts w:ascii="Arial" w:hAnsi="Arial" w:cs="Arial"/>
          <w:b/>
          <w:bCs/>
          <w:sz w:val="20"/>
          <w:szCs w:val="20"/>
          <w:shd w:val="clear" w:color="auto" w:fill="CCCCCC"/>
        </w:rPr>
        <w:t>liver</w:t>
      </w:r>
      <w:r>
        <w:rPr>
          <w:rFonts w:ascii="Arial" w:hAnsi="Arial" w:cs="Arial"/>
          <w:sz w:val="20"/>
          <w:szCs w:val="20"/>
        </w:rPr>
        <w:t xml:space="preserve">, which is a dark colored organ suspended just under the diaphragm. The liver has many functions, one of which is to produce bile which aids in digesting fat. The liver also stores glycogen and </w:t>
      </w:r>
      <w:proofErr w:type="spellStart"/>
      <w:r>
        <w:rPr>
          <w:rFonts w:ascii="Arial" w:hAnsi="Arial" w:cs="Arial"/>
          <w:sz w:val="20"/>
          <w:szCs w:val="20"/>
        </w:rPr>
        <w:t>transmforms</w:t>
      </w:r>
      <w:proofErr w:type="spellEnd"/>
      <w:r>
        <w:rPr>
          <w:rFonts w:ascii="Arial" w:hAnsi="Arial" w:cs="Arial"/>
          <w:sz w:val="20"/>
          <w:szCs w:val="20"/>
        </w:rPr>
        <w:t xml:space="preserve"> wastes into less harmful substances. Rats do not have a gall bladder which is used for storing bile in other animals. There are four parts to the liver:</w:t>
      </w:r>
    </w:p>
    <w:p w:rsidR="0059034C" w:rsidRDefault="0059034C" w:rsidP="0059034C">
      <w:pPr>
        <w:pStyle w:val="NormalWeb"/>
      </w:pPr>
      <w:r>
        <w:rPr>
          <w:rFonts w:ascii="Arial" w:hAnsi="Arial" w:cs="Arial"/>
          <w:b/>
          <w:bCs/>
          <w:sz w:val="20"/>
          <w:szCs w:val="20"/>
          <w:shd w:val="clear" w:color="auto" w:fill="CCCCCC"/>
        </w:rPr>
        <w:t>median or cystic lobe</w:t>
      </w:r>
      <w:r>
        <w:rPr>
          <w:rFonts w:ascii="Arial" w:hAnsi="Arial" w:cs="Arial"/>
          <w:sz w:val="20"/>
          <w:szCs w:val="20"/>
        </w:rPr>
        <w:t xml:space="preserve"> - located atop the organ, there is a central cleft</w:t>
      </w:r>
      <w:r>
        <w:rPr>
          <w:rFonts w:ascii="Arial" w:hAnsi="Arial" w:cs="Arial"/>
          <w:sz w:val="20"/>
          <w:szCs w:val="20"/>
        </w:rPr>
        <w:br/>
      </w:r>
      <w:r>
        <w:rPr>
          <w:rFonts w:ascii="Arial" w:hAnsi="Arial" w:cs="Arial"/>
          <w:b/>
          <w:bCs/>
          <w:sz w:val="20"/>
          <w:szCs w:val="20"/>
          <w:shd w:val="clear" w:color="auto" w:fill="CCCCCC"/>
        </w:rPr>
        <w:t>left lateral lobe</w:t>
      </w:r>
      <w:r>
        <w:rPr>
          <w:rFonts w:ascii="Arial" w:hAnsi="Arial" w:cs="Arial"/>
          <w:sz w:val="20"/>
          <w:szCs w:val="20"/>
        </w:rPr>
        <w:t xml:space="preserve"> - large and partially covered by the stomach</w:t>
      </w:r>
      <w:r>
        <w:rPr>
          <w:rFonts w:ascii="Arial" w:hAnsi="Arial" w:cs="Arial"/>
          <w:sz w:val="20"/>
          <w:szCs w:val="20"/>
        </w:rPr>
        <w:br/>
      </w:r>
      <w:r>
        <w:rPr>
          <w:rFonts w:ascii="Arial" w:hAnsi="Arial" w:cs="Arial"/>
          <w:b/>
          <w:bCs/>
          <w:sz w:val="20"/>
          <w:szCs w:val="20"/>
          <w:shd w:val="clear" w:color="auto" w:fill="CCCCCC"/>
        </w:rPr>
        <w:t>right lateral lobe</w:t>
      </w:r>
      <w:r>
        <w:rPr>
          <w:rFonts w:ascii="Arial" w:hAnsi="Arial" w:cs="Arial"/>
          <w:sz w:val="20"/>
          <w:szCs w:val="20"/>
        </w:rPr>
        <w:t xml:space="preserve"> - partially divided into an anterior and posterior lobule, hidden from view by the median lobe</w:t>
      </w:r>
      <w:r>
        <w:rPr>
          <w:rFonts w:ascii="Arial" w:hAnsi="Arial" w:cs="Arial"/>
          <w:sz w:val="20"/>
          <w:szCs w:val="20"/>
        </w:rPr>
        <w:br/>
      </w:r>
      <w:r>
        <w:rPr>
          <w:rFonts w:ascii="Arial" w:hAnsi="Arial" w:cs="Arial"/>
          <w:b/>
          <w:bCs/>
          <w:sz w:val="20"/>
          <w:szCs w:val="20"/>
          <w:shd w:val="clear" w:color="auto" w:fill="CCCCCC"/>
        </w:rPr>
        <w:t>caudate lobe</w:t>
      </w:r>
      <w:r>
        <w:rPr>
          <w:rFonts w:ascii="Arial" w:hAnsi="Arial" w:cs="Arial"/>
          <w:sz w:val="20"/>
          <w:szCs w:val="20"/>
        </w:rPr>
        <w:t xml:space="preserve"> - small and folds around the esophagus and the stomach, seen most easily when liver is raised</w:t>
      </w:r>
    </w:p>
    <w:p w:rsidR="0059034C" w:rsidRDefault="0059034C" w:rsidP="0059034C">
      <w:pPr>
        <w:pStyle w:val="NormalWeb"/>
      </w:pPr>
      <w:r>
        <w:rPr>
          <w:rFonts w:ascii="Arial" w:hAnsi="Arial" w:cs="Arial"/>
          <w:sz w:val="20"/>
          <w:szCs w:val="20"/>
        </w:rPr>
        <w:t xml:space="preserve">3. The </w:t>
      </w:r>
      <w:r>
        <w:rPr>
          <w:rFonts w:ascii="Arial" w:hAnsi="Arial" w:cs="Arial"/>
          <w:b/>
          <w:bCs/>
          <w:sz w:val="20"/>
          <w:szCs w:val="20"/>
          <w:shd w:val="clear" w:color="auto" w:fill="CCCCCC"/>
        </w:rPr>
        <w:t>esophagus</w:t>
      </w:r>
      <w:r>
        <w:rPr>
          <w:rFonts w:ascii="Arial" w:hAnsi="Arial" w:cs="Arial"/>
          <w:sz w:val="20"/>
          <w:szCs w:val="20"/>
        </w:rPr>
        <w:t xml:space="preserve"> pierces the diaphragm and moves food from the mouth to the stomach. Is </w:t>
      </w:r>
      <w:proofErr w:type="spellStart"/>
      <w:r>
        <w:rPr>
          <w:rFonts w:ascii="Arial" w:hAnsi="Arial" w:cs="Arial"/>
          <w:sz w:val="20"/>
          <w:szCs w:val="20"/>
        </w:rPr>
        <w:t>is</w:t>
      </w:r>
      <w:proofErr w:type="spellEnd"/>
      <w:r>
        <w:rPr>
          <w:rFonts w:ascii="Arial" w:hAnsi="Arial" w:cs="Arial"/>
          <w:sz w:val="20"/>
          <w:szCs w:val="20"/>
        </w:rPr>
        <w:t xml:space="preserve"> distinguished from the trachea by its lack of cartilage rings. </w:t>
      </w:r>
    </w:p>
    <w:p w:rsidR="0059034C" w:rsidRDefault="0059034C" w:rsidP="0059034C">
      <w:pPr>
        <w:pStyle w:val="NormalWeb"/>
      </w:pPr>
      <w:r>
        <w:rPr>
          <w:rFonts w:ascii="Arial" w:hAnsi="Arial" w:cs="Arial"/>
          <w:sz w:val="20"/>
          <w:szCs w:val="20"/>
        </w:rPr>
        <w:t xml:space="preserve">4. Locate the </w:t>
      </w:r>
      <w:r>
        <w:rPr>
          <w:rFonts w:ascii="Arial" w:hAnsi="Arial" w:cs="Arial"/>
          <w:b/>
          <w:bCs/>
          <w:sz w:val="20"/>
          <w:szCs w:val="20"/>
          <w:shd w:val="clear" w:color="auto" w:fill="CCCCCC"/>
        </w:rPr>
        <w:t>stomach</w:t>
      </w:r>
      <w:r>
        <w:rPr>
          <w:rFonts w:ascii="Arial" w:hAnsi="Arial" w:cs="Arial"/>
          <w:sz w:val="20"/>
          <w:szCs w:val="20"/>
        </w:rPr>
        <w:t xml:space="preserve"> on the left side just under the diaphragm. The functions of the stomach include food storage, physical breakdown of food, and the digestion of protein. The opening between the esophagus and the stomach is called the cardiac sphincter. The outer margin of the curved stomach is called the </w:t>
      </w:r>
      <w:r>
        <w:rPr>
          <w:rFonts w:ascii="Arial" w:hAnsi="Arial" w:cs="Arial"/>
          <w:b/>
          <w:bCs/>
          <w:sz w:val="20"/>
          <w:szCs w:val="20"/>
          <w:shd w:val="clear" w:color="auto" w:fill="CCCCCC"/>
        </w:rPr>
        <w:t xml:space="preserve">greater </w:t>
      </w:r>
      <w:proofErr w:type="gramStart"/>
      <w:r>
        <w:rPr>
          <w:rFonts w:ascii="Arial" w:hAnsi="Arial" w:cs="Arial"/>
          <w:b/>
          <w:bCs/>
          <w:sz w:val="20"/>
          <w:szCs w:val="20"/>
          <w:shd w:val="clear" w:color="auto" w:fill="CCCCCC"/>
        </w:rPr>
        <w:t>curvature</w:t>
      </w:r>
      <w:r>
        <w:rPr>
          <w:rFonts w:ascii="Arial" w:hAnsi="Arial" w:cs="Arial"/>
          <w:sz w:val="20"/>
          <w:szCs w:val="20"/>
        </w:rPr>
        <w:t>,</w:t>
      </w:r>
      <w:proofErr w:type="gramEnd"/>
      <w:r>
        <w:rPr>
          <w:rFonts w:ascii="Arial" w:hAnsi="Arial" w:cs="Arial"/>
          <w:sz w:val="20"/>
          <w:szCs w:val="20"/>
        </w:rPr>
        <w:t xml:space="preserve"> the inner margin is called the </w:t>
      </w:r>
      <w:r>
        <w:rPr>
          <w:rFonts w:ascii="Arial" w:hAnsi="Arial" w:cs="Arial"/>
          <w:b/>
          <w:bCs/>
          <w:sz w:val="20"/>
          <w:szCs w:val="20"/>
          <w:shd w:val="clear" w:color="auto" w:fill="CCCCCC"/>
        </w:rPr>
        <w:t>lesser curvature</w:t>
      </w:r>
      <w:r>
        <w:rPr>
          <w:rFonts w:ascii="Arial" w:hAnsi="Arial" w:cs="Arial"/>
          <w:sz w:val="20"/>
          <w:szCs w:val="20"/>
        </w:rPr>
        <w:t xml:space="preserve">. </w:t>
      </w:r>
    </w:p>
    <w:p w:rsidR="0059034C" w:rsidRDefault="0059034C" w:rsidP="0059034C">
      <w:pPr>
        <w:pStyle w:val="NormalWeb"/>
      </w:pPr>
      <w:r>
        <w:rPr>
          <w:rFonts w:ascii="Arial" w:hAnsi="Arial" w:cs="Arial"/>
          <w:sz w:val="20"/>
          <w:szCs w:val="20"/>
        </w:rPr>
        <w:t xml:space="preserve">5. Slit the stomach lengthwise and notice the ridges, called </w:t>
      </w:r>
      <w:proofErr w:type="spellStart"/>
      <w:r>
        <w:rPr>
          <w:rFonts w:ascii="Arial" w:hAnsi="Arial" w:cs="Arial"/>
          <w:b/>
          <w:bCs/>
          <w:sz w:val="20"/>
          <w:szCs w:val="20"/>
          <w:shd w:val="clear" w:color="auto" w:fill="CCCCCC"/>
        </w:rPr>
        <w:t>rugae</w:t>
      </w:r>
      <w:proofErr w:type="spellEnd"/>
      <w:r>
        <w:rPr>
          <w:rFonts w:ascii="Arial" w:hAnsi="Arial" w:cs="Arial"/>
          <w:sz w:val="20"/>
          <w:szCs w:val="20"/>
        </w:rPr>
        <w:t xml:space="preserve">. The attachment between the stomach and the intestine is called the </w:t>
      </w:r>
      <w:r>
        <w:rPr>
          <w:rFonts w:ascii="Arial" w:hAnsi="Arial" w:cs="Arial"/>
          <w:b/>
          <w:bCs/>
          <w:sz w:val="20"/>
          <w:szCs w:val="20"/>
          <w:shd w:val="clear" w:color="auto" w:fill="CCCCCC"/>
        </w:rPr>
        <w:t>pyloric sphincter</w:t>
      </w:r>
      <w:r>
        <w:rPr>
          <w:rFonts w:ascii="Arial" w:hAnsi="Arial" w:cs="Arial"/>
          <w:sz w:val="20"/>
          <w:szCs w:val="20"/>
        </w:rPr>
        <w:t>.</w:t>
      </w:r>
    </w:p>
    <w:p w:rsidR="0059034C" w:rsidRDefault="0059034C" w:rsidP="0059034C">
      <w:pPr>
        <w:pStyle w:val="NormalWeb"/>
      </w:pPr>
      <w:r>
        <w:rPr>
          <w:rFonts w:ascii="Arial" w:hAnsi="Arial" w:cs="Arial"/>
          <w:sz w:val="20"/>
          <w:szCs w:val="20"/>
        </w:rPr>
        <w:t xml:space="preserve">6. The </w:t>
      </w:r>
      <w:r>
        <w:rPr>
          <w:rFonts w:ascii="Arial" w:hAnsi="Arial" w:cs="Arial"/>
          <w:b/>
          <w:bCs/>
          <w:sz w:val="20"/>
          <w:szCs w:val="20"/>
          <w:shd w:val="clear" w:color="auto" w:fill="CCCCCC"/>
        </w:rPr>
        <w:t>spleen</w:t>
      </w:r>
      <w:r>
        <w:rPr>
          <w:rFonts w:ascii="Arial" w:hAnsi="Arial" w:cs="Arial"/>
          <w:sz w:val="20"/>
          <w:szCs w:val="20"/>
        </w:rPr>
        <w:t xml:space="preserve"> is about the same color as the liver and is attached to the greater curvature of the stomach. It is associated with the circulatory system and functions in the destruction of blood cells and blood storage. A person can live without a spleen, but they're more likely to get sick as it helps the immune system function.</w:t>
      </w:r>
    </w:p>
    <w:p w:rsidR="0059034C" w:rsidRDefault="0059034C" w:rsidP="0059034C">
      <w:pPr>
        <w:pStyle w:val="NormalWeb"/>
      </w:pPr>
      <w:r>
        <w:rPr>
          <w:rFonts w:ascii="Arial" w:hAnsi="Arial" w:cs="Arial"/>
          <w:sz w:val="20"/>
          <w:szCs w:val="20"/>
        </w:rPr>
        <w:t xml:space="preserve">7. The </w:t>
      </w:r>
      <w:r>
        <w:rPr>
          <w:rFonts w:ascii="Arial" w:hAnsi="Arial" w:cs="Arial"/>
          <w:b/>
          <w:bCs/>
          <w:sz w:val="20"/>
          <w:szCs w:val="20"/>
          <w:shd w:val="clear" w:color="auto" w:fill="CCCCCC"/>
        </w:rPr>
        <w:t>pancreas</w:t>
      </w:r>
      <w:r>
        <w:rPr>
          <w:rFonts w:ascii="Arial" w:hAnsi="Arial" w:cs="Arial"/>
          <w:sz w:val="20"/>
          <w:szCs w:val="20"/>
        </w:rPr>
        <w:t xml:space="preserve"> is a brownish, flattened gland found in the tissue between the stomach and small intestine. The pancreas produces digestive enzymes that are sent to the intestine via small ducts (the </w:t>
      </w:r>
      <w:r>
        <w:rPr>
          <w:rFonts w:ascii="Arial" w:hAnsi="Arial" w:cs="Arial"/>
          <w:sz w:val="20"/>
          <w:szCs w:val="20"/>
        </w:rPr>
        <w:lastRenderedPageBreak/>
        <w:t xml:space="preserve">pancreatic duct). The pancreas also secretes insulin which is important in the regulation of glucose metabolism. The </w:t>
      </w:r>
      <w:r>
        <w:rPr>
          <w:rFonts w:ascii="Arial" w:hAnsi="Arial" w:cs="Arial"/>
          <w:b/>
          <w:bCs/>
          <w:sz w:val="20"/>
          <w:szCs w:val="20"/>
          <w:shd w:val="clear" w:color="auto" w:fill="CCCCCC"/>
        </w:rPr>
        <w:t xml:space="preserve">greater </w:t>
      </w:r>
      <w:proofErr w:type="spellStart"/>
      <w:r>
        <w:rPr>
          <w:rFonts w:ascii="Arial" w:hAnsi="Arial" w:cs="Arial"/>
          <w:b/>
          <w:bCs/>
          <w:sz w:val="20"/>
          <w:szCs w:val="20"/>
          <w:shd w:val="clear" w:color="auto" w:fill="CCCCCC"/>
        </w:rPr>
        <w:t>omentum</w:t>
      </w:r>
      <w:proofErr w:type="spellEnd"/>
      <w:r>
        <w:rPr>
          <w:rFonts w:ascii="Arial" w:hAnsi="Arial" w:cs="Arial"/>
          <w:sz w:val="20"/>
          <w:szCs w:val="20"/>
        </w:rPr>
        <w:t xml:space="preserve"> is the membranous curtain of tissue that hangs from the stomach and contains lymph nodes, blood vessels, and fat. Find the pancreas by looking for a thin, almost membrane looking structure that has the consistency of cottage cheese. </w:t>
      </w:r>
    </w:p>
    <w:p w:rsidR="0059034C" w:rsidRDefault="0059034C" w:rsidP="0059034C">
      <w:pPr>
        <w:pStyle w:val="NormalWeb"/>
      </w:pPr>
      <w:r>
        <w:rPr>
          <w:rFonts w:ascii="Arial" w:hAnsi="Arial" w:cs="Arial"/>
          <w:sz w:val="20"/>
          <w:szCs w:val="20"/>
        </w:rPr>
        <w:t xml:space="preserve">8. The </w:t>
      </w:r>
      <w:r>
        <w:rPr>
          <w:rFonts w:ascii="Arial" w:hAnsi="Arial" w:cs="Arial"/>
          <w:b/>
          <w:bCs/>
          <w:sz w:val="20"/>
          <w:szCs w:val="20"/>
          <w:shd w:val="clear" w:color="auto" w:fill="CCCCCC"/>
        </w:rPr>
        <w:t>small intestine</w:t>
      </w:r>
      <w:r>
        <w:rPr>
          <w:rFonts w:ascii="Arial" w:hAnsi="Arial" w:cs="Arial"/>
          <w:sz w:val="20"/>
          <w:szCs w:val="20"/>
        </w:rPr>
        <w:t xml:space="preserve"> is a slender coiled tube that receives partially digested food from the stomach (via the pyloric sphincter). It consists of three sections: </w:t>
      </w:r>
      <w:r>
        <w:rPr>
          <w:rFonts w:ascii="Arial" w:hAnsi="Arial" w:cs="Arial"/>
          <w:b/>
          <w:bCs/>
          <w:sz w:val="20"/>
          <w:szCs w:val="20"/>
          <w:shd w:val="clear" w:color="auto" w:fill="CCCCCC"/>
        </w:rPr>
        <w:t>duodenum</w:t>
      </w:r>
      <w:r>
        <w:rPr>
          <w:rFonts w:ascii="Arial" w:hAnsi="Arial" w:cs="Arial"/>
          <w:sz w:val="20"/>
          <w:szCs w:val="20"/>
        </w:rPr>
        <w:t xml:space="preserve">, </w:t>
      </w:r>
      <w:r>
        <w:rPr>
          <w:rFonts w:ascii="Arial" w:hAnsi="Arial" w:cs="Arial"/>
          <w:b/>
          <w:bCs/>
          <w:sz w:val="20"/>
          <w:szCs w:val="20"/>
          <w:shd w:val="clear" w:color="auto" w:fill="CCCCCC"/>
        </w:rPr>
        <w:t>ileum</w:t>
      </w:r>
      <w:r>
        <w:rPr>
          <w:rFonts w:ascii="Arial" w:hAnsi="Arial" w:cs="Arial"/>
          <w:sz w:val="20"/>
          <w:szCs w:val="20"/>
        </w:rPr>
        <w:t xml:space="preserve">, and </w:t>
      </w:r>
      <w:r>
        <w:rPr>
          <w:rFonts w:ascii="Arial" w:hAnsi="Arial" w:cs="Arial"/>
          <w:b/>
          <w:bCs/>
          <w:sz w:val="20"/>
          <w:szCs w:val="20"/>
          <w:shd w:val="clear" w:color="auto" w:fill="CCCCCC"/>
        </w:rPr>
        <w:t>jejunum</w:t>
      </w:r>
      <w:r>
        <w:rPr>
          <w:rFonts w:ascii="Arial" w:hAnsi="Arial" w:cs="Arial"/>
          <w:sz w:val="20"/>
          <w:szCs w:val="20"/>
        </w:rPr>
        <w:t>.</w:t>
      </w:r>
    </w:p>
    <w:p w:rsidR="0059034C" w:rsidRDefault="0059034C" w:rsidP="0059034C">
      <w:pPr>
        <w:pStyle w:val="NormalWeb"/>
      </w:pPr>
      <w:r>
        <w:rPr>
          <w:rFonts w:ascii="Arial" w:hAnsi="Arial" w:cs="Arial"/>
          <w:sz w:val="20"/>
          <w:szCs w:val="20"/>
        </w:rPr>
        <w:t xml:space="preserve">9. Use your scissors to cut the mesentery of the small intestine, but do not remove it from its attachment to the stomach and rectum. If you are careful you will be able to stretch it out and untangle it so that you can see the relative lengths of the large and the small intestine. </w:t>
      </w:r>
    </w:p>
    <w:p w:rsidR="0059034C" w:rsidRDefault="0059034C" w:rsidP="0059034C">
      <w:pPr>
        <w:pStyle w:val="NormalWeb"/>
      </w:pPr>
      <w:r>
        <w:rPr>
          <w:rFonts w:ascii="Arial" w:hAnsi="Arial" w:cs="Arial"/>
          <w:sz w:val="20"/>
          <w:szCs w:val="20"/>
        </w:rPr>
        <w:t xml:space="preserve">10. Locate the </w:t>
      </w:r>
      <w:r>
        <w:rPr>
          <w:rFonts w:ascii="Arial" w:hAnsi="Arial" w:cs="Arial"/>
          <w:b/>
          <w:bCs/>
          <w:sz w:val="20"/>
          <w:szCs w:val="20"/>
          <w:shd w:val="clear" w:color="auto" w:fill="CCCCCC"/>
        </w:rPr>
        <w:t>colon</w:t>
      </w:r>
      <w:r>
        <w:rPr>
          <w:rFonts w:ascii="Arial" w:hAnsi="Arial" w:cs="Arial"/>
          <w:sz w:val="20"/>
          <w:szCs w:val="20"/>
        </w:rPr>
        <w:t xml:space="preserve">, which is the large greenish tube that extends from the small intestine and leads to the anus. The colon is also known as the </w:t>
      </w:r>
      <w:r>
        <w:rPr>
          <w:rFonts w:ascii="Arial" w:hAnsi="Arial" w:cs="Arial"/>
          <w:b/>
          <w:bCs/>
          <w:sz w:val="20"/>
          <w:szCs w:val="20"/>
          <w:shd w:val="clear" w:color="auto" w:fill="CCCCCC"/>
        </w:rPr>
        <w:t>large intestine</w:t>
      </w:r>
      <w:r>
        <w:rPr>
          <w:rFonts w:ascii="Arial" w:hAnsi="Arial" w:cs="Arial"/>
          <w:sz w:val="20"/>
          <w:szCs w:val="20"/>
        </w:rPr>
        <w:t>. The colon is where the finals stages of digestion and water absorption occurs and it contains a variety of bacteria to aid in digestion. The colon consists of five sections:</w:t>
      </w:r>
    </w:p>
    <w:p w:rsidR="0059034C" w:rsidRDefault="0059034C" w:rsidP="0059034C">
      <w:pPr>
        <w:pStyle w:val="NormalWeb"/>
      </w:pPr>
      <w:r>
        <w:rPr>
          <w:rFonts w:ascii="Arial" w:hAnsi="Arial" w:cs="Arial"/>
          <w:sz w:val="20"/>
          <w:szCs w:val="20"/>
        </w:rPr>
        <w:t xml:space="preserve">11. Locate the </w:t>
      </w:r>
      <w:proofErr w:type="spellStart"/>
      <w:r>
        <w:rPr>
          <w:rFonts w:ascii="Arial" w:hAnsi="Arial" w:cs="Arial"/>
          <w:b/>
          <w:bCs/>
          <w:sz w:val="20"/>
          <w:szCs w:val="20"/>
          <w:shd w:val="clear" w:color="auto" w:fill="CCCCCC"/>
        </w:rPr>
        <w:t>cecum</w:t>
      </w:r>
      <w:proofErr w:type="spellEnd"/>
      <w:r>
        <w:rPr>
          <w:rFonts w:ascii="Arial" w:hAnsi="Arial" w:cs="Arial"/>
          <w:sz w:val="20"/>
          <w:szCs w:val="20"/>
        </w:rPr>
        <w:t xml:space="preserve"> - a large sac in the lower </w:t>
      </w:r>
      <w:proofErr w:type="spellStart"/>
      <w:r>
        <w:rPr>
          <w:rFonts w:ascii="Arial" w:hAnsi="Arial" w:cs="Arial"/>
          <w:sz w:val="20"/>
          <w:szCs w:val="20"/>
        </w:rPr>
        <w:t>thrid</w:t>
      </w:r>
      <w:proofErr w:type="spellEnd"/>
      <w:r>
        <w:rPr>
          <w:rFonts w:ascii="Arial" w:hAnsi="Arial" w:cs="Arial"/>
          <w:sz w:val="20"/>
          <w:szCs w:val="20"/>
        </w:rPr>
        <w:t xml:space="preserve"> of the abdominal cavity, it is a dead-end pouch and is similar to the appendix in humans. It also is the point at which the small intestine becomes the large intestine. </w:t>
      </w:r>
      <w:r>
        <w:rPr>
          <w:rFonts w:ascii="Arial" w:hAnsi="Arial" w:cs="Arial"/>
          <w:sz w:val="20"/>
          <w:szCs w:val="20"/>
        </w:rPr>
        <w:br/>
      </w:r>
      <w:r>
        <w:rPr>
          <w:rFonts w:ascii="Arial" w:hAnsi="Arial" w:cs="Arial"/>
          <w:sz w:val="20"/>
          <w:szCs w:val="20"/>
        </w:rPr>
        <w:br/>
        <w:t xml:space="preserve">12. Locate the </w:t>
      </w:r>
      <w:r>
        <w:rPr>
          <w:rFonts w:ascii="Arial" w:hAnsi="Arial" w:cs="Arial"/>
          <w:b/>
          <w:bCs/>
          <w:sz w:val="20"/>
          <w:szCs w:val="20"/>
          <w:shd w:val="clear" w:color="auto" w:fill="CCCCCC"/>
        </w:rPr>
        <w:t>rectum</w:t>
      </w:r>
      <w:r>
        <w:rPr>
          <w:rFonts w:ascii="Arial" w:hAnsi="Arial" w:cs="Arial"/>
          <w:sz w:val="20"/>
          <w:szCs w:val="20"/>
        </w:rPr>
        <w:t xml:space="preserve"> - the short, terminal section of the colon between the descending colon and the anus. The rectum temporarily stores feces before they are expelled from the body.</w:t>
      </w:r>
    </w:p>
    <w:p w:rsidR="0059034C" w:rsidRDefault="0059034C" w:rsidP="0059034C">
      <w:pPr>
        <w:pStyle w:val="NormalWeb"/>
      </w:pPr>
      <w:r>
        <w:rPr>
          <w:noProof/>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752475" cy="323850"/>
            <wp:effectExtent l="19050" t="0" r="9525" b="0"/>
            <wp:wrapSquare wrapText="bothSides"/>
            <wp:docPr id="10" name="Picture 9" descr="http://www.biologycorner.com/resources/check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corner.com/resources/checkpoint.gif"/>
                    <pic:cNvPicPr>
                      <a:picLocks noChangeAspect="1" noChangeArrowheads="1"/>
                    </pic:cNvPicPr>
                  </pic:nvPicPr>
                  <pic:blipFill>
                    <a:blip r:embed="rId12" cstate="print"/>
                    <a:srcRect/>
                    <a:stretch>
                      <a:fillRect/>
                    </a:stretch>
                  </pic:blipFill>
                  <pic:spPr bwMode="auto">
                    <a:xfrm>
                      <a:off x="0" y="0"/>
                      <a:ext cx="752475" cy="323850"/>
                    </a:xfrm>
                    <a:prstGeom prst="rect">
                      <a:avLst/>
                    </a:prstGeom>
                    <a:noFill/>
                    <a:ln w="9525">
                      <a:noFill/>
                      <a:miter lim="800000"/>
                      <a:headEnd/>
                      <a:tailEnd/>
                    </a:ln>
                  </pic:spPr>
                </pic:pic>
              </a:graphicData>
            </a:graphic>
          </wp:anchor>
        </w:drawing>
      </w:r>
      <w:r>
        <w:rPr>
          <w:rFonts w:ascii="Arial" w:hAnsi="Arial" w:cs="Arial"/>
          <w:noProof/>
          <w:sz w:val="20"/>
          <w:szCs w:val="20"/>
        </w:rPr>
        <w:drawing>
          <wp:inline distT="0" distB="0" distL="0" distR="0">
            <wp:extent cx="95250" cy="95250"/>
            <wp:effectExtent l="19050" t="0" r="0" b="0"/>
            <wp:docPr id="13" name="Picture 13"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corner.com/resources/arrow_tinyblue.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hAnsi="Arial" w:cs="Arial"/>
          <w:sz w:val="20"/>
          <w:szCs w:val="20"/>
        </w:rPr>
        <w:t xml:space="preserve">Procedure: Pin the organs of the digestive cavity. </w:t>
      </w:r>
    </w:p>
    <w:p w:rsidR="0059034C" w:rsidRDefault="0059034C" w:rsidP="0059034C">
      <w:pPr>
        <w:pStyle w:val="NormalWeb"/>
      </w:pPr>
      <w:r>
        <w:t> </w:t>
      </w:r>
    </w:p>
    <w:p w:rsidR="0059034C" w:rsidRDefault="0059034C" w:rsidP="0059034C">
      <w:pPr>
        <w:pStyle w:val="NormalWeb"/>
      </w:pPr>
      <w:r>
        <w:rPr>
          <w:noProof/>
        </w:rPr>
        <w:drawing>
          <wp:inline distT="0" distB="0" distL="0" distR="0">
            <wp:extent cx="3200400" cy="3829050"/>
            <wp:effectExtent l="19050" t="0" r="0" b="0"/>
            <wp:docPr id="14" name="Picture 14" descr="http://www.biologycorner.com/resources/rat_diss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corner.com/resources/rat_dissection.gif"/>
                    <pic:cNvPicPr>
                      <a:picLocks noChangeAspect="1" noChangeArrowheads="1"/>
                    </pic:cNvPicPr>
                  </pic:nvPicPr>
                  <pic:blipFill>
                    <a:blip r:embed="rId16" cstate="print"/>
                    <a:srcRect/>
                    <a:stretch>
                      <a:fillRect/>
                    </a:stretch>
                  </pic:blipFill>
                  <pic:spPr bwMode="auto">
                    <a:xfrm>
                      <a:off x="0" y="0"/>
                      <a:ext cx="3200400" cy="3829050"/>
                    </a:xfrm>
                    <a:prstGeom prst="rect">
                      <a:avLst/>
                    </a:prstGeom>
                    <a:noFill/>
                    <a:ln w="9525">
                      <a:noFill/>
                      <a:miter lim="800000"/>
                      <a:headEnd/>
                      <a:tailEnd/>
                    </a:ln>
                  </pic:spPr>
                </pic:pic>
              </a:graphicData>
            </a:graphic>
          </wp:inline>
        </w:drawing>
      </w:r>
    </w:p>
    <w:p w:rsidR="0059034C" w:rsidRDefault="0059034C" w:rsidP="0059034C">
      <w:pPr>
        <w:pStyle w:val="Heading2"/>
      </w:pPr>
      <w:r>
        <w:lastRenderedPageBreak/>
        <w:t> </w:t>
      </w:r>
      <w:proofErr w:type="spellStart"/>
      <w:r>
        <w:rPr>
          <w:rFonts w:ascii="Arial" w:hAnsi="Arial" w:cs="Arial"/>
        </w:rPr>
        <w:t>Urogenital</w:t>
      </w:r>
      <w:proofErr w:type="spellEnd"/>
      <w:r>
        <w:rPr>
          <w:rFonts w:ascii="Arial" w:hAnsi="Arial" w:cs="Arial"/>
        </w:rPr>
        <w:t xml:space="preserve"> System</w:t>
      </w:r>
    </w:p>
    <w:p w:rsidR="0059034C" w:rsidRDefault="0059034C" w:rsidP="0059034C">
      <w:pPr>
        <w:pStyle w:val="NormalWeb"/>
      </w:pPr>
      <w:r>
        <w:rPr>
          <w:noProof/>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2066925" cy="2971800"/>
            <wp:effectExtent l="19050" t="0" r="9525" b="0"/>
            <wp:wrapSquare wrapText="bothSides"/>
            <wp:docPr id="17" name="Picture 10" descr="http://www.biologycorner.com/resources/kidney_ure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corner.com/resources/kidney_ureter.gif"/>
                    <pic:cNvPicPr>
                      <a:picLocks noChangeAspect="1" noChangeArrowheads="1"/>
                    </pic:cNvPicPr>
                  </pic:nvPicPr>
                  <pic:blipFill>
                    <a:blip r:embed="rId17" cstate="print"/>
                    <a:srcRect/>
                    <a:stretch>
                      <a:fillRect/>
                    </a:stretch>
                  </pic:blipFill>
                  <pic:spPr bwMode="auto">
                    <a:xfrm>
                      <a:off x="0" y="0"/>
                      <a:ext cx="2066925" cy="2971800"/>
                    </a:xfrm>
                    <a:prstGeom prst="rect">
                      <a:avLst/>
                    </a:prstGeom>
                    <a:noFill/>
                    <a:ln w="9525">
                      <a:noFill/>
                      <a:miter lim="800000"/>
                      <a:headEnd/>
                      <a:tailEnd/>
                    </a:ln>
                  </pic:spPr>
                </pic:pic>
              </a:graphicData>
            </a:graphic>
          </wp:anchor>
        </w:drawing>
      </w:r>
      <w:r>
        <w:rPr>
          <w:rFonts w:ascii="Arial" w:hAnsi="Arial" w:cs="Arial"/>
          <w:sz w:val="20"/>
          <w:szCs w:val="20"/>
        </w:rPr>
        <w:t xml:space="preserve">The excretory and </w:t>
      </w:r>
      <w:proofErr w:type="spellStart"/>
      <w:r>
        <w:rPr>
          <w:rFonts w:ascii="Arial" w:hAnsi="Arial" w:cs="Arial"/>
          <w:sz w:val="20"/>
          <w:szCs w:val="20"/>
        </w:rPr>
        <w:t>reprodutive</w:t>
      </w:r>
      <w:proofErr w:type="spellEnd"/>
      <w:r>
        <w:rPr>
          <w:rFonts w:ascii="Arial" w:hAnsi="Arial" w:cs="Arial"/>
          <w:sz w:val="20"/>
          <w:szCs w:val="20"/>
        </w:rPr>
        <w:t xml:space="preserve"> systems of vertebrates are closely integrated and are usually studied together as the </w:t>
      </w:r>
      <w:proofErr w:type="spellStart"/>
      <w:r>
        <w:rPr>
          <w:rFonts w:ascii="Arial" w:hAnsi="Arial" w:cs="Arial"/>
          <w:sz w:val="20"/>
          <w:szCs w:val="20"/>
        </w:rPr>
        <w:t>urogenital</w:t>
      </w:r>
      <w:proofErr w:type="spellEnd"/>
      <w:r>
        <w:rPr>
          <w:rFonts w:ascii="Arial" w:hAnsi="Arial" w:cs="Arial"/>
          <w:sz w:val="20"/>
          <w:szCs w:val="20"/>
        </w:rPr>
        <w:t xml:space="preserve"> system. However, they do have different functions: the excretory system removes wastes and the reproductive system produces gametes (sperm &amp; eggs). The reproductive system also provides an environment for the developing embryo and regulates hormones related to sexual development. </w:t>
      </w:r>
    </w:p>
    <w:p w:rsidR="0059034C" w:rsidRDefault="0059034C" w:rsidP="0059034C">
      <w:pPr>
        <w:pStyle w:val="Heading3"/>
      </w:pPr>
      <w:r>
        <w:rPr>
          <w:rFonts w:ascii="Arial" w:hAnsi="Arial" w:cs="Arial"/>
        </w:rPr>
        <w:t>Excretory Organs</w:t>
      </w:r>
    </w:p>
    <w:p w:rsidR="0059034C" w:rsidRDefault="0059034C" w:rsidP="0059034C">
      <w:pPr>
        <w:pStyle w:val="Heading3"/>
      </w:pPr>
      <w:r>
        <w:rPr>
          <w:rFonts w:ascii="Arial" w:hAnsi="Arial" w:cs="Arial"/>
          <w:sz w:val="20"/>
          <w:szCs w:val="20"/>
        </w:rPr>
        <w:t xml:space="preserve">1. The primary organs of the excretory system are the </w:t>
      </w:r>
      <w:r>
        <w:rPr>
          <w:rFonts w:ascii="Arial" w:hAnsi="Arial" w:cs="Arial"/>
          <w:sz w:val="20"/>
          <w:szCs w:val="20"/>
          <w:shd w:val="clear" w:color="auto" w:fill="CCCCCC"/>
        </w:rPr>
        <w:t>kidneys</w:t>
      </w:r>
      <w:r>
        <w:rPr>
          <w:rFonts w:ascii="Arial" w:hAnsi="Arial" w:cs="Arial"/>
          <w:sz w:val="20"/>
          <w:szCs w:val="20"/>
        </w:rPr>
        <w:t xml:space="preserve">. These organs are large bean shaped structures located toward the back of the abdominal cavity on either side of the spine. </w:t>
      </w:r>
      <w:r>
        <w:rPr>
          <w:rFonts w:ascii="Arial" w:hAnsi="Arial" w:cs="Arial"/>
          <w:sz w:val="20"/>
          <w:szCs w:val="20"/>
          <w:shd w:val="clear" w:color="auto" w:fill="CCCCCC"/>
        </w:rPr>
        <w:t>Renal arteries and veins</w:t>
      </w:r>
      <w:r>
        <w:rPr>
          <w:rFonts w:ascii="Arial" w:hAnsi="Arial" w:cs="Arial"/>
          <w:sz w:val="20"/>
          <w:szCs w:val="20"/>
        </w:rPr>
        <w:t xml:space="preserve"> supply the kidneys with blood.</w:t>
      </w:r>
    </w:p>
    <w:p w:rsidR="0059034C" w:rsidRDefault="0059034C" w:rsidP="0059034C">
      <w:pPr>
        <w:pStyle w:val="NormalWeb"/>
      </w:pPr>
      <w:r>
        <w:rPr>
          <w:rFonts w:ascii="Arial" w:hAnsi="Arial" w:cs="Arial"/>
          <w:sz w:val="20"/>
          <w:szCs w:val="20"/>
        </w:rPr>
        <w:t xml:space="preserve">2. Locate the delicate </w:t>
      </w:r>
      <w:proofErr w:type="spellStart"/>
      <w:r>
        <w:rPr>
          <w:rFonts w:ascii="Arial" w:hAnsi="Arial" w:cs="Arial"/>
          <w:b/>
          <w:bCs/>
          <w:sz w:val="20"/>
          <w:szCs w:val="20"/>
          <w:shd w:val="clear" w:color="auto" w:fill="CCCCCC"/>
        </w:rPr>
        <w:t>ureters</w:t>
      </w:r>
      <w:proofErr w:type="spellEnd"/>
      <w:r>
        <w:rPr>
          <w:rFonts w:ascii="Arial" w:hAnsi="Arial" w:cs="Arial"/>
          <w:sz w:val="20"/>
          <w:szCs w:val="20"/>
        </w:rPr>
        <w:t xml:space="preserve"> that attach to the kidney and lead to the bladder. Wiggle the kidneys to help locate these tiny tubes.</w:t>
      </w:r>
    </w:p>
    <w:p w:rsidR="0059034C" w:rsidRDefault="0059034C" w:rsidP="0059034C">
      <w:pPr>
        <w:pStyle w:val="NormalWeb"/>
      </w:pPr>
      <w:r>
        <w:rPr>
          <w:rFonts w:ascii="Arial" w:hAnsi="Arial" w:cs="Arial"/>
          <w:noProof/>
          <w:sz w:val="20"/>
          <w:szCs w:val="20"/>
        </w:rPr>
        <w:drawing>
          <wp:inline distT="0" distB="0" distL="0" distR="0">
            <wp:extent cx="95250" cy="95250"/>
            <wp:effectExtent l="19050" t="0" r="0" b="0"/>
            <wp:docPr id="21" name="Picture 21"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logycorner.com/resources/arrow_tinyblue.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hAnsi="Arial" w:cs="Arial"/>
          <w:sz w:val="20"/>
          <w:szCs w:val="20"/>
        </w:rPr>
        <w:t xml:space="preserve">Procedure: Remove a single kidney (without damaging the other organs) and dissect it by cutting it longitudinally. Locate the </w:t>
      </w:r>
      <w:r>
        <w:rPr>
          <w:rFonts w:ascii="Arial" w:hAnsi="Arial" w:cs="Arial"/>
          <w:b/>
          <w:bCs/>
          <w:sz w:val="20"/>
          <w:szCs w:val="20"/>
          <w:shd w:val="clear" w:color="auto" w:fill="CCCCCC"/>
        </w:rPr>
        <w:t>cortex</w:t>
      </w:r>
      <w:r>
        <w:rPr>
          <w:rFonts w:ascii="Arial" w:hAnsi="Arial" w:cs="Arial"/>
          <w:sz w:val="20"/>
          <w:szCs w:val="20"/>
        </w:rPr>
        <w:t xml:space="preserve"> (the outer area) and the </w:t>
      </w:r>
      <w:r>
        <w:rPr>
          <w:rFonts w:ascii="Arial" w:hAnsi="Arial" w:cs="Arial"/>
          <w:b/>
          <w:bCs/>
          <w:sz w:val="20"/>
          <w:szCs w:val="20"/>
          <w:shd w:val="clear" w:color="auto" w:fill="CCCCCC"/>
        </w:rPr>
        <w:t>medulla</w:t>
      </w:r>
      <w:r>
        <w:rPr>
          <w:rFonts w:ascii="Arial" w:hAnsi="Arial" w:cs="Arial"/>
          <w:sz w:val="20"/>
          <w:szCs w:val="20"/>
        </w:rPr>
        <w:t xml:space="preserve"> (the inner area). </w:t>
      </w:r>
      <w:r>
        <w:rPr>
          <w:rFonts w:ascii="Arial" w:hAnsi="Arial" w:cs="Arial"/>
          <w:sz w:val="20"/>
          <w:szCs w:val="20"/>
        </w:rPr>
        <w:br/>
      </w:r>
      <w:r>
        <w:rPr>
          <w:rFonts w:ascii="Arial" w:hAnsi="Arial" w:cs="Arial"/>
          <w:noProof/>
          <w:sz w:val="20"/>
          <w:szCs w:val="20"/>
        </w:rPr>
        <w:drawing>
          <wp:inline distT="0" distB="0" distL="0" distR="0">
            <wp:extent cx="752475" cy="304800"/>
            <wp:effectExtent l="19050" t="0" r="9525" b="0"/>
            <wp:docPr id="22" name="Picture 22" descr="http://www.biologycorner.com/resources/check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ologycorner.com/resources/checkpoint.gif"/>
                    <pic:cNvPicPr>
                      <a:picLocks noChangeAspect="1" noChangeArrowheads="1"/>
                    </pic:cNvPicPr>
                  </pic:nvPicPr>
                  <pic:blipFill>
                    <a:blip r:embed="rId12" cstate="print"/>
                    <a:srcRect/>
                    <a:stretch>
                      <a:fillRect/>
                    </a:stretch>
                  </pic:blipFill>
                  <pic:spPr bwMode="auto">
                    <a:xfrm>
                      <a:off x="0" y="0"/>
                      <a:ext cx="752475" cy="304800"/>
                    </a:xfrm>
                    <a:prstGeom prst="rect">
                      <a:avLst/>
                    </a:prstGeom>
                    <a:noFill/>
                    <a:ln w="9525">
                      <a:noFill/>
                      <a:miter lim="800000"/>
                      <a:headEnd/>
                      <a:tailEnd/>
                    </a:ln>
                  </pic:spPr>
                </pic:pic>
              </a:graphicData>
            </a:graphic>
          </wp:inline>
        </w:drawing>
      </w:r>
    </w:p>
    <w:p w:rsidR="0059034C" w:rsidRDefault="0059034C" w:rsidP="0059034C">
      <w:pPr>
        <w:pStyle w:val="NormalWeb"/>
      </w:pPr>
      <w:r>
        <w:rPr>
          <w:rFonts w:ascii="Arial" w:hAnsi="Arial" w:cs="Arial"/>
          <w:sz w:val="20"/>
          <w:szCs w:val="20"/>
        </w:rPr>
        <w:t xml:space="preserve">3. The </w:t>
      </w:r>
      <w:r>
        <w:rPr>
          <w:rFonts w:ascii="Arial" w:hAnsi="Arial" w:cs="Arial"/>
          <w:b/>
          <w:bCs/>
          <w:sz w:val="20"/>
          <w:szCs w:val="20"/>
          <w:shd w:val="clear" w:color="auto" w:fill="CCCCCC"/>
        </w:rPr>
        <w:t>urethra</w:t>
      </w:r>
      <w:r>
        <w:rPr>
          <w:rFonts w:ascii="Arial" w:hAnsi="Arial" w:cs="Arial"/>
          <w:sz w:val="20"/>
          <w:szCs w:val="20"/>
        </w:rPr>
        <w:t xml:space="preserve"> carries urine from the bladder to the </w:t>
      </w:r>
      <w:r>
        <w:rPr>
          <w:rFonts w:ascii="Arial" w:hAnsi="Arial" w:cs="Arial"/>
          <w:b/>
          <w:bCs/>
          <w:sz w:val="20"/>
          <w:szCs w:val="20"/>
          <w:shd w:val="clear" w:color="auto" w:fill="CCCCCC"/>
        </w:rPr>
        <w:t>urethral orifice</w:t>
      </w:r>
      <w:r>
        <w:rPr>
          <w:rFonts w:ascii="Arial" w:hAnsi="Arial" w:cs="Arial"/>
          <w:sz w:val="20"/>
          <w:szCs w:val="20"/>
        </w:rPr>
        <w:t xml:space="preserve"> (this orifice is found in different areas depending on whether you have a male or female rat).</w:t>
      </w:r>
    </w:p>
    <w:p w:rsidR="0059034C" w:rsidRDefault="0059034C" w:rsidP="0059034C">
      <w:pPr>
        <w:pStyle w:val="NormalWeb"/>
      </w:pPr>
      <w:r>
        <w:rPr>
          <w:rFonts w:ascii="Arial" w:hAnsi="Arial" w:cs="Arial"/>
          <w:sz w:val="20"/>
          <w:szCs w:val="20"/>
        </w:rPr>
        <w:t xml:space="preserve">4. The small yellowish glands embedded in the fat atop the kidneys are the </w:t>
      </w:r>
      <w:r>
        <w:rPr>
          <w:rFonts w:ascii="Arial" w:hAnsi="Arial" w:cs="Arial"/>
          <w:b/>
          <w:bCs/>
          <w:sz w:val="20"/>
          <w:szCs w:val="20"/>
          <w:shd w:val="clear" w:color="auto" w:fill="CCCCCC"/>
        </w:rPr>
        <w:t>adrenal glands</w:t>
      </w:r>
      <w:r>
        <w:rPr>
          <w:rFonts w:ascii="Arial" w:hAnsi="Arial" w:cs="Arial"/>
          <w:sz w:val="20"/>
          <w:szCs w:val="20"/>
        </w:rPr>
        <w:t xml:space="preserve">. </w:t>
      </w:r>
    </w:p>
    <w:p w:rsidR="0059034C" w:rsidRDefault="0059034C" w:rsidP="0059034C">
      <w:pPr>
        <w:pStyle w:val="Heading3"/>
      </w:pPr>
      <w:r>
        <w:rPr>
          <w:rFonts w:ascii="Arial" w:hAnsi="Arial" w:cs="Arial"/>
        </w:rPr>
        <w:t>The Reproductive Organs of the Male Rat</w:t>
      </w:r>
    </w:p>
    <w:p w:rsidR="0059034C" w:rsidRDefault="0059034C" w:rsidP="0059034C">
      <w:pPr>
        <w:pStyle w:val="NormalWeb"/>
      </w:pPr>
      <w:r>
        <w:rPr>
          <w:rFonts w:ascii="Arial" w:hAnsi="Arial" w:cs="Arial"/>
          <w:sz w:val="20"/>
          <w:szCs w:val="20"/>
        </w:rPr>
        <w:t xml:space="preserve">1. The major reproductive organs of the male rat are the </w:t>
      </w:r>
      <w:r>
        <w:rPr>
          <w:rFonts w:ascii="Arial" w:hAnsi="Arial" w:cs="Arial"/>
          <w:b/>
          <w:bCs/>
          <w:sz w:val="20"/>
          <w:szCs w:val="20"/>
          <w:shd w:val="clear" w:color="auto" w:fill="CCCCCC"/>
        </w:rPr>
        <w:t>testes</w:t>
      </w:r>
      <w:r>
        <w:rPr>
          <w:rFonts w:ascii="Arial" w:hAnsi="Arial" w:cs="Arial"/>
          <w:sz w:val="20"/>
          <w:szCs w:val="20"/>
        </w:rPr>
        <w:t xml:space="preserve"> (singular: testis) which are located in the </w:t>
      </w:r>
      <w:r>
        <w:rPr>
          <w:rFonts w:ascii="Arial" w:hAnsi="Arial" w:cs="Arial"/>
          <w:b/>
          <w:bCs/>
          <w:sz w:val="20"/>
          <w:szCs w:val="20"/>
          <w:shd w:val="clear" w:color="auto" w:fill="CCCCCC"/>
        </w:rPr>
        <w:t>scrotal sac</w:t>
      </w:r>
      <w:r>
        <w:rPr>
          <w:rFonts w:ascii="Arial" w:hAnsi="Arial" w:cs="Arial"/>
          <w:sz w:val="20"/>
          <w:szCs w:val="20"/>
        </w:rPr>
        <w:t xml:space="preserve">. Cut through the sac carefully to reveal the testis. On the surface of the testis is a coiled tube called the </w:t>
      </w:r>
      <w:proofErr w:type="spellStart"/>
      <w:r>
        <w:rPr>
          <w:rFonts w:ascii="Arial" w:hAnsi="Arial" w:cs="Arial"/>
          <w:b/>
          <w:bCs/>
          <w:sz w:val="20"/>
          <w:szCs w:val="20"/>
          <w:shd w:val="clear" w:color="auto" w:fill="CCCCCC"/>
        </w:rPr>
        <w:t>epididymus</w:t>
      </w:r>
      <w:proofErr w:type="spellEnd"/>
      <w:r>
        <w:rPr>
          <w:rFonts w:ascii="Arial" w:hAnsi="Arial" w:cs="Arial"/>
          <w:sz w:val="20"/>
          <w:szCs w:val="20"/>
        </w:rPr>
        <w:t xml:space="preserve">, which collects and stores sperm </w:t>
      </w:r>
      <w:proofErr w:type="gramStart"/>
      <w:r>
        <w:rPr>
          <w:rFonts w:ascii="Arial" w:hAnsi="Arial" w:cs="Arial"/>
          <w:sz w:val="20"/>
          <w:szCs w:val="20"/>
        </w:rPr>
        <w:t>cells.</w:t>
      </w:r>
      <w:proofErr w:type="gramEnd"/>
      <w:r>
        <w:rPr>
          <w:rFonts w:ascii="Arial" w:hAnsi="Arial" w:cs="Arial"/>
          <w:sz w:val="20"/>
          <w:szCs w:val="20"/>
        </w:rPr>
        <w:t xml:space="preserve"> The tubular </w:t>
      </w:r>
      <w:r>
        <w:rPr>
          <w:rFonts w:ascii="Arial" w:hAnsi="Arial" w:cs="Arial"/>
          <w:b/>
          <w:bCs/>
          <w:sz w:val="20"/>
          <w:szCs w:val="20"/>
          <w:shd w:val="clear" w:color="auto" w:fill="CCCCCC"/>
        </w:rPr>
        <w:t>vas deferens</w:t>
      </w:r>
      <w:r>
        <w:rPr>
          <w:rFonts w:ascii="Arial" w:hAnsi="Arial" w:cs="Arial"/>
          <w:sz w:val="20"/>
          <w:szCs w:val="20"/>
        </w:rPr>
        <w:t xml:space="preserve"> moves sperm from the </w:t>
      </w:r>
      <w:proofErr w:type="spellStart"/>
      <w:r>
        <w:rPr>
          <w:rFonts w:ascii="Arial" w:hAnsi="Arial" w:cs="Arial"/>
          <w:sz w:val="20"/>
          <w:szCs w:val="20"/>
        </w:rPr>
        <w:t>epididymus</w:t>
      </w:r>
      <w:proofErr w:type="spellEnd"/>
      <w:r>
        <w:rPr>
          <w:rFonts w:ascii="Arial" w:hAnsi="Arial" w:cs="Arial"/>
          <w:sz w:val="20"/>
          <w:szCs w:val="20"/>
        </w:rPr>
        <w:t xml:space="preserve"> to the </w:t>
      </w:r>
      <w:r>
        <w:rPr>
          <w:rFonts w:ascii="Arial" w:hAnsi="Arial" w:cs="Arial"/>
          <w:b/>
          <w:bCs/>
          <w:sz w:val="20"/>
          <w:szCs w:val="20"/>
          <w:shd w:val="clear" w:color="auto" w:fill="CCCCCC"/>
        </w:rPr>
        <w:t>urethra</w:t>
      </w:r>
      <w:r>
        <w:rPr>
          <w:rFonts w:ascii="Arial" w:hAnsi="Arial" w:cs="Arial"/>
          <w:sz w:val="20"/>
          <w:szCs w:val="20"/>
        </w:rPr>
        <w:t xml:space="preserve">, which carries sperm though the penis and out the body. </w:t>
      </w:r>
    </w:p>
    <w:p w:rsidR="0059034C" w:rsidRDefault="0059034C" w:rsidP="0059034C">
      <w:pPr>
        <w:pStyle w:val="NormalWeb"/>
      </w:pPr>
      <w:r>
        <w:rPr>
          <w:rFonts w:ascii="Arial" w:hAnsi="Arial" w:cs="Arial"/>
          <w:sz w:val="20"/>
          <w:szCs w:val="20"/>
        </w:rPr>
        <w:t xml:space="preserve">2. The lumpy brown glands located to the left and </w:t>
      </w:r>
      <w:proofErr w:type="gramStart"/>
      <w:r>
        <w:rPr>
          <w:rFonts w:ascii="Arial" w:hAnsi="Arial" w:cs="Arial"/>
          <w:sz w:val="20"/>
          <w:szCs w:val="20"/>
        </w:rPr>
        <w:t>right of the urinary bladder are</w:t>
      </w:r>
      <w:proofErr w:type="gramEnd"/>
      <w:r>
        <w:rPr>
          <w:rFonts w:ascii="Arial" w:hAnsi="Arial" w:cs="Arial"/>
          <w:sz w:val="20"/>
          <w:szCs w:val="20"/>
        </w:rPr>
        <w:t xml:space="preserve"> the </w:t>
      </w:r>
      <w:r>
        <w:rPr>
          <w:rFonts w:ascii="Arial" w:hAnsi="Arial" w:cs="Arial"/>
          <w:b/>
          <w:bCs/>
          <w:sz w:val="20"/>
          <w:szCs w:val="20"/>
          <w:shd w:val="clear" w:color="auto" w:fill="CCCCCC"/>
        </w:rPr>
        <w:t>seminal vesicles</w:t>
      </w:r>
      <w:r>
        <w:rPr>
          <w:rFonts w:ascii="Arial" w:hAnsi="Arial" w:cs="Arial"/>
          <w:sz w:val="20"/>
          <w:szCs w:val="20"/>
        </w:rPr>
        <w:t xml:space="preserve">. The gland below the bladder is the </w:t>
      </w:r>
      <w:r>
        <w:rPr>
          <w:rFonts w:ascii="Arial" w:hAnsi="Arial" w:cs="Arial"/>
          <w:b/>
          <w:bCs/>
          <w:sz w:val="20"/>
          <w:szCs w:val="20"/>
          <w:shd w:val="clear" w:color="auto" w:fill="CCCCCC"/>
        </w:rPr>
        <w:t>prostate gland</w:t>
      </w:r>
      <w:r>
        <w:rPr>
          <w:rFonts w:ascii="Arial" w:hAnsi="Arial" w:cs="Arial"/>
          <w:sz w:val="20"/>
          <w:szCs w:val="20"/>
        </w:rPr>
        <w:t xml:space="preserve"> and it is partially wrapped around the penis. The seminal vesicles and the prostate gland secrete materials that form the seminal fluid (semen). </w:t>
      </w:r>
    </w:p>
    <w:p w:rsidR="0059034C" w:rsidRDefault="0059034C" w:rsidP="0059034C">
      <w:pPr>
        <w:pStyle w:val="Heading3"/>
      </w:pPr>
      <w:r>
        <w:rPr>
          <w:rFonts w:ascii="Arial" w:hAnsi="Arial" w:cs="Arial"/>
        </w:rPr>
        <w:t>The Reproductive Organs of the Female Rat</w:t>
      </w:r>
    </w:p>
    <w:p w:rsidR="0059034C" w:rsidRDefault="0059034C" w:rsidP="0059034C">
      <w:pPr>
        <w:pStyle w:val="NormalWeb"/>
      </w:pPr>
      <w:r>
        <w:rPr>
          <w:rFonts w:ascii="Arial" w:hAnsi="Arial" w:cs="Arial"/>
          <w:sz w:val="20"/>
          <w:szCs w:val="20"/>
        </w:rPr>
        <w:t xml:space="preserve">1. The short gray tube lying dorsal to the urinary bladder is the </w:t>
      </w:r>
      <w:r>
        <w:rPr>
          <w:rFonts w:ascii="Arial" w:hAnsi="Arial" w:cs="Arial"/>
          <w:b/>
          <w:bCs/>
          <w:sz w:val="20"/>
          <w:szCs w:val="20"/>
          <w:shd w:val="clear" w:color="auto" w:fill="CCCCCC"/>
        </w:rPr>
        <w:t>vagina</w:t>
      </w:r>
      <w:r>
        <w:rPr>
          <w:rFonts w:ascii="Arial" w:hAnsi="Arial" w:cs="Arial"/>
          <w:sz w:val="20"/>
          <w:szCs w:val="20"/>
        </w:rPr>
        <w:t xml:space="preserve">. The vagina divides into two </w:t>
      </w:r>
      <w:r>
        <w:rPr>
          <w:rFonts w:ascii="Arial" w:hAnsi="Arial" w:cs="Arial"/>
          <w:b/>
          <w:bCs/>
          <w:sz w:val="20"/>
          <w:szCs w:val="20"/>
          <w:shd w:val="clear" w:color="auto" w:fill="CCCCCC"/>
        </w:rPr>
        <w:t>uterine horns</w:t>
      </w:r>
      <w:r>
        <w:rPr>
          <w:rFonts w:ascii="Arial" w:hAnsi="Arial" w:cs="Arial"/>
          <w:sz w:val="20"/>
          <w:szCs w:val="20"/>
        </w:rPr>
        <w:t xml:space="preserve"> that extend toward the kidneys. This duplex uterus is common in some animals and will </w:t>
      </w:r>
      <w:proofErr w:type="spellStart"/>
      <w:r>
        <w:rPr>
          <w:rFonts w:ascii="Arial" w:hAnsi="Arial" w:cs="Arial"/>
          <w:sz w:val="20"/>
          <w:szCs w:val="20"/>
        </w:rPr>
        <w:t>accomodate</w:t>
      </w:r>
      <w:proofErr w:type="spellEnd"/>
      <w:r>
        <w:rPr>
          <w:rFonts w:ascii="Arial" w:hAnsi="Arial" w:cs="Arial"/>
          <w:sz w:val="20"/>
          <w:szCs w:val="20"/>
        </w:rPr>
        <w:t xml:space="preserve"> multiple embryos (a litter). In contrast, a simple uterus, like the kind found in humans has a single chamber for the development of a single embryo. </w:t>
      </w:r>
    </w:p>
    <w:p w:rsidR="0059034C" w:rsidRDefault="0059034C" w:rsidP="0059034C">
      <w:pPr>
        <w:pStyle w:val="NormalWeb"/>
      </w:pPr>
      <w:r>
        <w:rPr>
          <w:rFonts w:ascii="Arial" w:hAnsi="Arial" w:cs="Arial"/>
          <w:sz w:val="20"/>
          <w:szCs w:val="20"/>
        </w:rPr>
        <w:lastRenderedPageBreak/>
        <w:t xml:space="preserve">2. At the tips of the uterine horns are small lumpy glands called </w:t>
      </w:r>
      <w:r>
        <w:rPr>
          <w:rFonts w:ascii="Arial" w:hAnsi="Arial" w:cs="Arial"/>
          <w:b/>
          <w:bCs/>
          <w:sz w:val="20"/>
          <w:szCs w:val="20"/>
          <w:shd w:val="clear" w:color="auto" w:fill="CCCCCC"/>
        </w:rPr>
        <w:t>ovaries</w:t>
      </w:r>
      <w:r>
        <w:rPr>
          <w:rFonts w:ascii="Arial" w:hAnsi="Arial" w:cs="Arial"/>
          <w:sz w:val="20"/>
          <w:szCs w:val="20"/>
        </w:rPr>
        <w:t xml:space="preserve">, which are connected to the uterine horns via </w:t>
      </w:r>
      <w:r>
        <w:rPr>
          <w:rFonts w:ascii="Arial" w:hAnsi="Arial" w:cs="Arial"/>
          <w:b/>
          <w:bCs/>
          <w:sz w:val="20"/>
          <w:szCs w:val="20"/>
          <w:shd w:val="clear" w:color="auto" w:fill="CCCCCC"/>
        </w:rPr>
        <w:t>oviducts</w:t>
      </w:r>
      <w:r>
        <w:rPr>
          <w:rFonts w:ascii="Arial" w:hAnsi="Arial" w:cs="Arial"/>
          <w:sz w:val="20"/>
          <w:szCs w:val="20"/>
        </w:rPr>
        <w:t>. Oviducts are extremely tiny and may be difficult to find without a dissecting scope.</w:t>
      </w:r>
    </w:p>
    <w:p w:rsidR="0059034C" w:rsidRDefault="0059034C" w:rsidP="0059034C">
      <w:pPr>
        <w:pStyle w:val="NormalWeb"/>
      </w:pPr>
      <w:r>
        <w:rPr>
          <w:rFonts w:ascii="Arial" w:hAnsi="Arial" w:cs="Arial"/>
          <w:noProof/>
          <w:sz w:val="20"/>
          <w:szCs w:val="20"/>
        </w:rPr>
        <w:drawing>
          <wp:inline distT="0" distB="0" distL="0" distR="0">
            <wp:extent cx="95250" cy="95250"/>
            <wp:effectExtent l="19050" t="0" r="0" b="0"/>
            <wp:docPr id="23" name="Picture 23"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ologycorner.com/resources/arrow_tinyblue.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hAnsi="Arial" w:cs="Arial"/>
          <w:sz w:val="20"/>
          <w:szCs w:val="20"/>
        </w:rPr>
        <w:t xml:space="preserve">Procedure: Pin the organs of the </w:t>
      </w:r>
      <w:proofErr w:type="spellStart"/>
      <w:r>
        <w:rPr>
          <w:rFonts w:ascii="Arial" w:hAnsi="Arial" w:cs="Arial"/>
          <w:sz w:val="20"/>
          <w:szCs w:val="20"/>
        </w:rPr>
        <w:t>urogenital</w:t>
      </w:r>
      <w:proofErr w:type="spellEnd"/>
      <w:r>
        <w:rPr>
          <w:rFonts w:ascii="Arial" w:hAnsi="Arial" w:cs="Arial"/>
          <w:sz w:val="20"/>
          <w:szCs w:val="20"/>
        </w:rPr>
        <w:t xml:space="preserve"> system. </w:t>
      </w:r>
      <w:r>
        <w:rPr>
          <w:rFonts w:ascii="Arial" w:hAnsi="Arial" w:cs="Arial"/>
          <w:noProof/>
          <w:sz w:val="20"/>
          <w:szCs w:val="20"/>
        </w:rPr>
        <w:drawing>
          <wp:inline distT="0" distB="0" distL="0" distR="0">
            <wp:extent cx="752475" cy="304800"/>
            <wp:effectExtent l="19050" t="0" r="9525" b="0"/>
            <wp:docPr id="24" name="Picture 24" descr="http://www.biologycorner.com/resources/check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ologycorner.com/resources/checkpoint.gif"/>
                    <pic:cNvPicPr>
                      <a:picLocks noChangeAspect="1" noChangeArrowheads="1"/>
                    </pic:cNvPicPr>
                  </pic:nvPicPr>
                  <pic:blipFill>
                    <a:blip r:embed="rId12" cstate="print"/>
                    <a:srcRect/>
                    <a:stretch>
                      <a:fillRect/>
                    </a:stretch>
                  </pic:blipFill>
                  <pic:spPr bwMode="auto">
                    <a:xfrm>
                      <a:off x="0" y="0"/>
                      <a:ext cx="752475" cy="304800"/>
                    </a:xfrm>
                    <a:prstGeom prst="rect">
                      <a:avLst/>
                    </a:prstGeom>
                    <a:noFill/>
                    <a:ln w="9525">
                      <a:noFill/>
                      <a:miter lim="800000"/>
                      <a:headEnd/>
                      <a:tailEnd/>
                    </a:ln>
                  </pic:spPr>
                </pic:pic>
              </a:graphicData>
            </a:graphic>
          </wp:inline>
        </w:drawing>
      </w:r>
    </w:p>
    <w:tbl>
      <w:tblPr>
        <w:tblW w:w="10500" w:type="dxa"/>
        <w:tblCellSpacing w:w="0" w:type="dxa"/>
        <w:tblCellMar>
          <w:top w:w="45" w:type="dxa"/>
          <w:left w:w="45" w:type="dxa"/>
          <w:bottom w:w="45" w:type="dxa"/>
          <w:right w:w="45" w:type="dxa"/>
        </w:tblCellMar>
        <w:tblLook w:val="04A0"/>
      </w:tblPr>
      <w:tblGrid>
        <w:gridCol w:w="5250"/>
        <w:gridCol w:w="5250"/>
      </w:tblGrid>
      <w:tr w:rsidR="0059034C" w:rsidTr="0059034C">
        <w:trPr>
          <w:tblCellSpacing w:w="0" w:type="dxa"/>
        </w:trPr>
        <w:tc>
          <w:tcPr>
            <w:tcW w:w="0" w:type="auto"/>
            <w:vAlign w:val="center"/>
            <w:hideMark/>
          </w:tcPr>
          <w:p w:rsidR="0059034C" w:rsidRDefault="0059034C">
            <w:pPr>
              <w:rPr>
                <w:sz w:val="24"/>
                <w:szCs w:val="24"/>
              </w:rPr>
            </w:pPr>
            <w:r>
              <w:rPr>
                <w:noProof/>
              </w:rPr>
              <w:drawing>
                <wp:inline distT="0" distB="0" distL="0" distR="0">
                  <wp:extent cx="3076575" cy="3181350"/>
                  <wp:effectExtent l="19050" t="0" r="9525" b="0"/>
                  <wp:docPr id="25" name="Picture 25" descr="http://www.biologycorner.com/resources/rat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logycorner.com/resources/rat_male.jpg"/>
                          <pic:cNvPicPr>
                            <a:picLocks noChangeAspect="1" noChangeArrowheads="1"/>
                          </pic:cNvPicPr>
                        </pic:nvPicPr>
                        <pic:blipFill>
                          <a:blip r:embed="rId18" cstate="print"/>
                          <a:srcRect/>
                          <a:stretch>
                            <a:fillRect/>
                          </a:stretch>
                        </pic:blipFill>
                        <pic:spPr bwMode="auto">
                          <a:xfrm>
                            <a:off x="0" y="0"/>
                            <a:ext cx="3076575" cy="3181350"/>
                          </a:xfrm>
                          <a:prstGeom prst="rect">
                            <a:avLst/>
                          </a:prstGeom>
                          <a:noFill/>
                          <a:ln w="9525">
                            <a:noFill/>
                            <a:miter lim="800000"/>
                            <a:headEnd/>
                            <a:tailEnd/>
                          </a:ln>
                        </pic:spPr>
                      </pic:pic>
                    </a:graphicData>
                  </a:graphic>
                </wp:inline>
              </w:drawing>
            </w:r>
          </w:p>
        </w:tc>
        <w:tc>
          <w:tcPr>
            <w:tcW w:w="0" w:type="auto"/>
            <w:vAlign w:val="center"/>
            <w:hideMark/>
          </w:tcPr>
          <w:p w:rsidR="0059034C" w:rsidRDefault="0059034C">
            <w:pPr>
              <w:rPr>
                <w:sz w:val="24"/>
                <w:szCs w:val="24"/>
              </w:rPr>
            </w:pPr>
            <w:r>
              <w:rPr>
                <w:noProof/>
              </w:rPr>
              <w:drawing>
                <wp:inline distT="0" distB="0" distL="0" distR="0">
                  <wp:extent cx="3076575" cy="2876550"/>
                  <wp:effectExtent l="19050" t="0" r="9525" b="0"/>
                  <wp:docPr id="26" name="Picture 26" descr="http://www.biologycorner.com/resources/rat_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ologycorner.com/resources/rat_female.jpg"/>
                          <pic:cNvPicPr>
                            <a:picLocks noChangeAspect="1" noChangeArrowheads="1"/>
                          </pic:cNvPicPr>
                        </pic:nvPicPr>
                        <pic:blipFill>
                          <a:blip r:embed="rId19" cstate="print"/>
                          <a:srcRect/>
                          <a:stretch>
                            <a:fillRect/>
                          </a:stretch>
                        </pic:blipFill>
                        <pic:spPr bwMode="auto">
                          <a:xfrm>
                            <a:off x="0" y="0"/>
                            <a:ext cx="3076575" cy="2876550"/>
                          </a:xfrm>
                          <a:prstGeom prst="rect">
                            <a:avLst/>
                          </a:prstGeom>
                          <a:noFill/>
                          <a:ln w="9525">
                            <a:noFill/>
                            <a:miter lim="800000"/>
                            <a:headEnd/>
                            <a:tailEnd/>
                          </a:ln>
                        </pic:spPr>
                      </pic:pic>
                    </a:graphicData>
                  </a:graphic>
                </wp:inline>
              </w:drawing>
            </w:r>
          </w:p>
        </w:tc>
      </w:tr>
    </w:tbl>
    <w:p w:rsidR="0059034C" w:rsidRDefault="0059034C" w:rsidP="0059034C">
      <w:pPr>
        <w:pStyle w:val="Heading2"/>
        <w:rPr>
          <w:rFonts w:ascii="Arial" w:hAnsi="Arial" w:cs="Arial"/>
        </w:rPr>
      </w:pPr>
    </w:p>
    <w:p w:rsidR="0059034C" w:rsidRDefault="0059034C" w:rsidP="0059034C">
      <w:pPr>
        <w:pStyle w:val="Heading2"/>
        <w:rPr>
          <w:rFonts w:ascii="Arial" w:hAnsi="Arial" w:cs="Arial"/>
        </w:rPr>
      </w:pPr>
    </w:p>
    <w:p w:rsidR="0059034C" w:rsidRDefault="0059034C" w:rsidP="0059034C">
      <w:pPr>
        <w:pStyle w:val="Heading2"/>
        <w:rPr>
          <w:rFonts w:ascii="Arial" w:hAnsi="Arial" w:cs="Arial"/>
        </w:rPr>
      </w:pPr>
    </w:p>
    <w:p w:rsidR="0059034C" w:rsidRDefault="0059034C" w:rsidP="0059034C">
      <w:pPr>
        <w:pStyle w:val="Heading2"/>
        <w:rPr>
          <w:rFonts w:ascii="Arial" w:hAnsi="Arial" w:cs="Arial"/>
        </w:rPr>
      </w:pPr>
    </w:p>
    <w:p w:rsidR="0059034C" w:rsidRDefault="0059034C" w:rsidP="0059034C">
      <w:pPr>
        <w:pStyle w:val="Heading2"/>
        <w:rPr>
          <w:rFonts w:ascii="Arial" w:hAnsi="Arial" w:cs="Arial"/>
        </w:rPr>
      </w:pPr>
    </w:p>
    <w:p w:rsidR="0059034C" w:rsidRDefault="0059034C" w:rsidP="0059034C">
      <w:pPr>
        <w:pStyle w:val="Heading2"/>
        <w:rPr>
          <w:rFonts w:ascii="Arial" w:hAnsi="Arial" w:cs="Arial"/>
        </w:rPr>
      </w:pPr>
    </w:p>
    <w:p w:rsidR="0059034C" w:rsidRDefault="0059034C" w:rsidP="0059034C">
      <w:pPr>
        <w:pStyle w:val="Heading2"/>
        <w:rPr>
          <w:rFonts w:ascii="Arial" w:hAnsi="Arial" w:cs="Arial"/>
        </w:rPr>
      </w:pPr>
    </w:p>
    <w:p w:rsidR="0059034C" w:rsidRDefault="0059034C" w:rsidP="0059034C">
      <w:pPr>
        <w:pStyle w:val="Heading2"/>
        <w:rPr>
          <w:rFonts w:ascii="Arial" w:hAnsi="Arial" w:cs="Arial"/>
        </w:rPr>
      </w:pPr>
    </w:p>
    <w:p w:rsidR="0059034C" w:rsidRDefault="0059034C" w:rsidP="0059034C">
      <w:pPr>
        <w:pStyle w:val="Heading2"/>
      </w:pPr>
      <w:r>
        <w:rPr>
          <w:rFonts w:ascii="Arial" w:hAnsi="Arial" w:cs="Arial"/>
        </w:rPr>
        <w:lastRenderedPageBreak/>
        <w:t>Rat - Circulatory System</w:t>
      </w:r>
    </w:p>
    <w:p w:rsidR="0059034C" w:rsidRDefault="0059034C" w:rsidP="0059034C">
      <w:pPr>
        <w:pStyle w:val="NormalWeb"/>
      </w:pPr>
      <w:r>
        <w:rPr>
          <w:noProof/>
        </w:rPr>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4762500" cy="4038600"/>
            <wp:effectExtent l="19050" t="0" r="0" b="0"/>
            <wp:wrapSquare wrapText="bothSides"/>
            <wp:docPr id="20" name="Picture 11" descr="http://www.biologycorner.com/resources/aortic_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corner.com/resources/aortic_arch.jpg"/>
                    <pic:cNvPicPr>
                      <a:picLocks noChangeAspect="1" noChangeArrowheads="1"/>
                    </pic:cNvPicPr>
                  </pic:nvPicPr>
                  <pic:blipFill>
                    <a:blip r:embed="rId20" cstate="print"/>
                    <a:srcRect/>
                    <a:stretch>
                      <a:fillRect/>
                    </a:stretch>
                  </pic:blipFill>
                  <pic:spPr bwMode="auto">
                    <a:xfrm>
                      <a:off x="0" y="0"/>
                      <a:ext cx="4762500" cy="4038600"/>
                    </a:xfrm>
                    <a:prstGeom prst="rect">
                      <a:avLst/>
                    </a:prstGeom>
                    <a:noFill/>
                    <a:ln w="9525">
                      <a:noFill/>
                      <a:miter lim="800000"/>
                      <a:headEnd/>
                      <a:tailEnd/>
                    </a:ln>
                  </pic:spPr>
                </pic:pic>
              </a:graphicData>
            </a:graphic>
          </wp:anchor>
        </w:drawing>
      </w:r>
      <w:r>
        <w:rPr>
          <w:rFonts w:ascii="Arial" w:hAnsi="Arial" w:cs="Arial"/>
          <w:sz w:val="20"/>
          <w:szCs w:val="20"/>
        </w:rPr>
        <w:t xml:space="preserve">The general structure of the circulatory system of the rat is almost identical to that of humans. Pulmonary circulation carries blood through the lungs for oxygenation and then back to the heart. Systemic circulation moves blood through the body after it has left the heart. You will begin your dissection at the heart. It is important that you do not cut the vessels as you carefully remove any muscles and surrounding tissue to expose them. </w:t>
      </w:r>
    </w:p>
    <w:p w:rsidR="0059034C" w:rsidRDefault="0059034C" w:rsidP="0059034C">
      <w:pPr>
        <w:pStyle w:val="NormalWeb"/>
      </w:pPr>
      <w:r>
        <w:rPr>
          <w:rFonts w:ascii="Arial" w:hAnsi="Arial" w:cs="Arial"/>
          <w:sz w:val="20"/>
          <w:szCs w:val="20"/>
        </w:rPr>
        <w:t>Trace the flow of blood from the right atrium to the lungs and then back to the heart, you may not be able to locate all these structures due to the placement of the heart and vessels, but you should be able to find a few of them and label all of them on a diagram.</w:t>
      </w:r>
    </w:p>
    <w:p w:rsidR="0059034C" w:rsidRDefault="0059034C" w:rsidP="0059034C">
      <w:pPr>
        <w:pStyle w:val="Heading3"/>
      </w:pPr>
      <w:r>
        <w:rPr>
          <w:rFonts w:ascii="Arial" w:hAnsi="Arial" w:cs="Arial"/>
        </w:rPr>
        <w:t xml:space="preserve">Trace the Flow of Blood </w:t>
      </w:r>
      <w:proofErr w:type="gramStart"/>
      <w:r>
        <w:rPr>
          <w:rFonts w:ascii="Arial" w:hAnsi="Arial" w:cs="Arial"/>
        </w:rPr>
        <w:t>Inside</w:t>
      </w:r>
      <w:proofErr w:type="gramEnd"/>
      <w:r>
        <w:rPr>
          <w:rFonts w:ascii="Arial" w:hAnsi="Arial" w:cs="Arial"/>
        </w:rPr>
        <w:t xml:space="preserve"> the Heart</w:t>
      </w:r>
    </w:p>
    <w:p w:rsidR="0059034C" w:rsidRDefault="0059034C" w:rsidP="0059034C">
      <w:pPr>
        <w:pStyle w:val="NormalWeb"/>
      </w:pPr>
      <w:r>
        <w:rPr>
          <w:rFonts w:ascii="Arial" w:hAnsi="Arial" w:cs="Arial"/>
          <w:sz w:val="20"/>
          <w:szCs w:val="20"/>
        </w:rPr>
        <w:t xml:space="preserve">1. Blood from the posterior portion of the body enters the right atrium of the heart through the </w:t>
      </w:r>
      <w:r>
        <w:rPr>
          <w:rFonts w:ascii="Arial" w:hAnsi="Arial" w:cs="Arial"/>
          <w:b/>
          <w:bCs/>
          <w:sz w:val="20"/>
          <w:szCs w:val="20"/>
          <w:shd w:val="clear" w:color="auto" w:fill="CCCCCC"/>
        </w:rPr>
        <w:t>inferior vena cava</w:t>
      </w:r>
      <w:r>
        <w:rPr>
          <w:rFonts w:ascii="Arial" w:hAnsi="Arial" w:cs="Arial"/>
          <w:sz w:val="20"/>
          <w:szCs w:val="20"/>
        </w:rPr>
        <w:t xml:space="preserve">. The inferior vena cava is also referred to as the </w:t>
      </w:r>
      <w:r>
        <w:rPr>
          <w:rFonts w:ascii="Arial" w:hAnsi="Arial" w:cs="Arial"/>
          <w:b/>
          <w:bCs/>
          <w:sz w:val="20"/>
          <w:szCs w:val="20"/>
          <w:shd w:val="clear" w:color="auto" w:fill="CCCCCC"/>
        </w:rPr>
        <w:t>caudal vena cava</w:t>
      </w:r>
      <w:r>
        <w:rPr>
          <w:rFonts w:ascii="Arial" w:hAnsi="Arial" w:cs="Arial"/>
          <w:sz w:val="20"/>
          <w:szCs w:val="20"/>
        </w:rPr>
        <w:t>.</w:t>
      </w:r>
      <w:r>
        <w:rPr>
          <w:rFonts w:ascii="Arial" w:hAnsi="Arial" w:cs="Arial"/>
          <w:sz w:val="20"/>
          <w:szCs w:val="20"/>
        </w:rPr>
        <w:br/>
        <w:t xml:space="preserve">2. Blood from the anterior parts of the rat enter the heart from the </w:t>
      </w:r>
      <w:r>
        <w:rPr>
          <w:rFonts w:ascii="Arial" w:hAnsi="Arial" w:cs="Arial"/>
          <w:b/>
          <w:bCs/>
          <w:sz w:val="20"/>
          <w:szCs w:val="20"/>
          <w:shd w:val="clear" w:color="auto" w:fill="CCCCCC"/>
        </w:rPr>
        <w:t>right and left superior vena cava</w:t>
      </w:r>
      <w:r>
        <w:rPr>
          <w:rFonts w:ascii="Arial" w:hAnsi="Arial" w:cs="Arial"/>
          <w:sz w:val="20"/>
          <w:szCs w:val="20"/>
        </w:rPr>
        <w:t xml:space="preserve">, also known as the </w:t>
      </w:r>
      <w:r>
        <w:rPr>
          <w:rFonts w:ascii="Arial" w:hAnsi="Arial" w:cs="Arial"/>
          <w:b/>
          <w:bCs/>
          <w:sz w:val="20"/>
          <w:szCs w:val="20"/>
          <w:shd w:val="clear" w:color="auto" w:fill="CCCCCC"/>
        </w:rPr>
        <w:t>cranial vena cava</w:t>
      </w:r>
      <w:r>
        <w:rPr>
          <w:rFonts w:ascii="Arial" w:hAnsi="Arial" w:cs="Arial"/>
          <w:sz w:val="20"/>
          <w:szCs w:val="20"/>
        </w:rPr>
        <w:t xml:space="preserve">. </w:t>
      </w:r>
      <w:r>
        <w:rPr>
          <w:rFonts w:ascii="Arial" w:hAnsi="Arial" w:cs="Arial"/>
          <w:sz w:val="20"/>
          <w:szCs w:val="20"/>
        </w:rPr>
        <w:br/>
        <w:t xml:space="preserve">3. Blood flows from the </w:t>
      </w:r>
      <w:r>
        <w:rPr>
          <w:rFonts w:ascii="Arial" w:hAnsi="Arial" w:cs="Arial"/>
          <w:b/>
          <w:bCs/>
          <w:sz w:val="20"/>
          <w:szCs w:val="20"/>
          <w:shd w:val="clear" w:color="auto" w:fill="CCCCCC"/>
        </w:rPr>
        <w:t>right atrium</w:t>
      </w:r>
      <w:r>
        <w:rPr>
          <w:rFonts w:ascii="Arial" w:hAnsi="Arial" w:cs="Arial"/>
          <w:sz w:val="20"/>
          <w:szCs w:val="20"/>
        </w:rPr>
        <w:t xml:space="preserve"> to the </w:t>
      </w:r>
      <w:r>
        <w:rPr>
          <w:rFonts w:ascii="Arial" w:hAnsi="Arial" w:cs="Arial"/>
          <w:b/>
          <w:bCs/>
          <w:sz w:val="20"/>
          <w:szCs w:val="20"/>
          <w:shd w:val="clear" w:color="auto" w:fill="CCCCCC"/>
        </w:rPr>
        <w:t>right ventricle</w:t>
      </w:r>
      <w:r>
        <w:rPr>
          <w:rFonts w:ascii="Arial" w:hAnsi="Arial" w:cs="Arial"/>
          <w:sz w:val="20"/>
          <w:szCs w:val="20"/>
        </w:rPr>
        <w:t xml:space="preserve"> via the </w:t>
      </w:r>
      <w:r>
        <w:rPr>
          <w:rFonts w:ascii="Arial" w:hAnsi="Arial" w:cs="Arial"/>
          <w:b/>
          <w:bCs/>
          <w:sz w:val="20"/>
          <w:szCs w:val="20"/>
          <w:shd w:val="clear" w:color="auto" w:fill="CCCCCC"/>
        </w:rPr>
        <w:t>tricuspid valve</w:t>
      </w:r>
      <w:r>
        <w:rPr>
          <w:rFonts w:ascii="Arial" w:hAnsi="Arial" w:cs="Arial"/>
          <w:sz w:val="20"/>
          <w:szCs w:val="20"/>
        </w:rPr>
        <w:t>.</w:t>
      </w:r>
      <w:r>
        <w:rPr>
          <w:rFonts w:ascii="Arial" w:hAnsi="Arial" w:cs="Arial"/>
          <w:sz w:val="20"/>
          <w:szCs w:val="20"/>
        </w:rPr>
        <w:br/>
        <w:t xml:space="preserve">4. Blood is then pumped through the </w:t>
      </w:r>
      <w:r>
        <w:rPr>
          <w:rFonts w:ascii="Arial" w:hAnsi="Arial" w:cs="Arial"/>
          <w:b/>
          <w:bCs/>
          <w:sz w:val="20"/>
          <w:szCs w:val="20"/>
          <w:shd w:val="clear" w:color="auto" w:fill="CCCCCC"/>
        </w:rPr>
        <w:t xml:space="preserve">pulmonary </w:t>
      </w:r>
      <w:proofErr w:type="spellStart"/>
      <w:r>
        <w:rPr>
          <w:rFonts w:ascii="Arial" w:hAnsi="Arial" w:cs="Arial"/>
          <w:b/>
          <w:bCs/>
          <w:sz w:val="20"/>
          <w:szCs w:val="20"/>
          <w:shd w:val="clear" w:color="auto" w:fill="CCCCCC"/>
        </w:rPr>
        <w:t>semilunar</w:t>
      </w:r>
      <w:proofErr w:type="spellEnd"/>
      <w:r>
        <w:rPr>
          <w:rFonts w:ascii="Arial" w:hAnsi="Arial" w:cs="Arial"/>
          <w:b/>
          <w:bCs/>
          <w:sz w:val="20"/>
          <w:szCs w:val="20"/>
          <w:shd w:val="clear" w:color="auto" w:fill="CCCCCC"/>
        </w:rPr>
        <w:t xml:space="preserve"> valve</w:t>
      </w:r>
      <w:r>
        <w:rPr>
          <w:rFonts w:ascii="Arial" w:hAnsi="Arial" w:cs="Arial"/>
          <w:sz w:val="20"/>
          <w:szCs w:val="20"/>
        </w:rPr>
        <w:t xml:space="preserve"> and into the </w:t>
      </w:r>
      <w:r>
        <w:rPr>
          <w:rFonts w:ascii="Arial" w:hAnsi="Arial" w:cs="Arial"/>
          <w:b/>
          <w:bCs/>
          <w:sz w:val="20"/>
          <w:szCs w:val="20"/>
          <w:shd w:val="clear" w:color="auto" w:fill="CCCCCC"/>
        </w:rPr>
        <w:t>pulmonary trunk</w:t>
      </w:r>
      <w:r>
        <w:rPr>
          <w:rFonts w:ascii="Arial" w:hAnsi="Arial" w:cs="Arial"/>
          <w:sz w:val="20"/>
          <w:szCs w:val="20"/>
        </w:rPr>
        <w:t xml:space="preserve">, which divides into the </w:t>
      </w:r>
      <w:r>
        <w:rPr>
          <w:rFonts w:ascii="Arial" w:hAnsi="Arial" w:cs="Arial"/>
          <w:b/>
          <w:bCs/>
          <w:sz w:val="20"/>
          <w:szCs w:val="20"/>
          <w:shd w:val="clear" w:color="auto" w:fill="CCCCCC"/>
        </w:rPr>
        <w:t>left and right pulmonary arteries</w:t>
      </w:r>
      <w:r>
        <w:rPr>
          <w:rFonts w:ascii="Arial" w:hAnsi="Arial" w:cs="Arial"/>
          <w:sz w:val="20"/>
          <w:szCs w:val="20"/>
        </w:rPr>
        <w:t xml:space="preserve"> - these are the only arteries in the body that carry deoxygenated blood.</w:t>
      </w:r>
      <w:r>
        <w:rPr>
          <w:rFonts w:ascii="Arial" w:hAnsi="Arial" w:cs="Arial"/>
          <w:sz w:val="20"/>
          <w:szCs w:val="20"/>
        </w:rPr>
        <w:br/>
        <w:t xml:space="preserve">5. Blood then flows through the pulmonary arteries to the lungs where it is oxygenated and then returns from the lungs to enter the left atrium via four </w:t>
      </w:r>
      <w:r>
        <w:rPr>
          <w:rFonts w:ascii="Arial" w:hAnsi="Arial" w:cs="Arial"/>
          <w:b/>
          <w:bCs/>
          <w:sz w:val="20"/>
          <w:szCs w:val="20"/>
          <w:shd w:val="clear" w:color="auto" w:fill="CCCCCC"/>
        </w:rPr>
        <w:t>pulmonary veins</w:t>
      </w:r>
      <w:r>
        <w:rPr>
          <w:rFonts w:ascii="Arial" w:hAnsi="Arial" w:cs="Arial"/>
          <w:sz w:val="20"/>
          <w:szCs w:val="20"/>
        </w:rPr>
        <w:t xml:space="preserve">. </w:t>
      </w:r>
      <w:r>
        <w:rPr>
          <w:rFonts w:ascii="Arial" w:hAnsi="Arial" w:cs="Arial"/>
          <w:sz w:val="20"/>
          <w:szCs w:val="20"/>
        </w:rPr>
        <w:br/>
        <w:t xml:space="preserve">5. Blood goes from the </w:t>
      </w:r>
      <w:r>
        <w:rPr>
          <w:rFonts w:ascii="Arial" w:hAnsi="Arial" w:cs="Arial"/>
          <w:b/>
          <w:bCs/>
          <w:sz w:val="20"/>
          <w:szCs w:val="20"/>
          <w:shd w:val="clear" w:color="auto" w:fill="CCCCCC"/>
        </w:rPr>
        <w:t>left atrium</w:t>
      </w:r>
      <w:r>
        <w:rPr>
          <w:rFonts w:ascii="Arial" w:hAnsi="Arial" w:cs="Arial"/>
          <w:sz w:val="20"/>
          <w:szCs w:val="20"/>
        </w:rPr>
        <w:t xml:space="preserve"> to the </w:t>
      </w:r>
      <w:r>
        <w:rPr>
          <w:rFonts w:ascii="Arial" w:hAnsi="Arial" w:cs="Arial"/>
          <w:b/>
          <w:bCs/>
          <w:sz w:val="20"/>
          <w:szCs w:val="20"/>
          <w:shd w:val="clear" w:color="auto" w:fill="CCCCCC"/>
        </w:rPr>
        <w:t>left ventricle</w:t>
      </w:r>
      <w:r>
        <w:rPr>
          <w:rFonts w:ascii="Arial" w:hAnsi="Arial" w:cs="Arial"/>
          <w:sz w:val="20"/>
          <w:szCs w:val="20"/>
        </w:rPr>
        <w:t xml:space="preserve"> via the </w:t>
      </w:r>
      <w:proofErr w:type="spellStart"/>
      <w:r>
        <w:rPr>
          <w:rFonts w:ascii="Arial" w:hAnsi="Arial" w:cs="Arial"/>
          <w:b/>
          <w:bCs/>
          <w:sz w:val="20"/>
          <w:szCs w:val="20"/>
          <w:shd w:val="clear" w:color="auto" w:fill="CCCCCC"/>
        </w:rPr>
        <w:t>biscupid</w:t>
      </w:r>
      <w:proofErr w:type="spellEnd"/>
      <w:r>
        <w:rPr>
          <w:rFonts w:ascii="Arial" w:hAnsi="Arial" w:cs="Arial"/>
          <w:b/>
          <w:bCs/>
          <w:sz w:val="20"/>
          <w:szCs w:val="20"/>
          <w:shd w:val="clear" w:color="auto" w:fill="CCCCCC"/>
        </w:rPr>
        <w:t xml:space="preserve"> (or mitral) valve</w:t>
      </w:r>
      <w:r>
        <w:rPr>
          <w:rFonts w:ascii="Arial" w:hAnsi="Arial" w:cs="Arial"/>
          <w:sz w:val="20"/>
          <w:szCs w:val="20"/>
        </w:rPr>
        <w:t xml:space="preserve">. </w:t>
      </w:r>
    </w:p>
    <w:p w:rsidR="0059034C" w:rsidRDefault="0059034C" w:rsidP="0059034C">
      <w:pPr>
        <w:pStyle w:val="Heading3"/>
      </w:pPr>
      <w:r>
        <w:rPr>
          <w:rFonts w:ascii="Arial" w:hAnsi="Arial" w:cs="Arial"/>
        </w:rPr>
        <w:t>Trace the Flow of Blood from the Heart.</w:t>
      </w:r>
    </w:p>
    <w:p w:rsidR="0059034C" w:rsidRDefault="0059034C" w:rsidP="0059034C">
      <w:pPr>
        <w:pStyle w:val="NormalWeb"/>
      </w:pPr>
      <w:r>
        <w:rPr>
          <w:rFonts w:ascii="Arial" w:hAnsi="Arial" w:cs="Arial"/>
          <w:sz w:val="20"/>
          <w:szCs w:val="20"/>
        </w:rPr>
        <w:t xml:space="preserve">Blood leaves the left ventricle of the heart through the aortic </w:t>
      </w:r>
      <w:proofErr w:type="spellStart"/>
      <w:r>
        <w:rPr>
          <w:rFonts w:ascii="Arial" w:hAnsi="Arial" w:cs="Arial"/>
          <w:sz w:val="20"/>
          <w:szCs w:val="20"/>
        </w:rPr>
        <w:t>semilunar</w:t>
      </w:r>
      <w:proofErr w:type="spellEnd"/>
      <w:r>
        <w:rPr>
          <w:rFonts w:ascii="Arial" w:hAnsi="Arial" w:cs="Arial"/>
          <w:sz w:val="20"/>
          <w:szCs w:val="20"/>
        </w:rPr>
        <w:t xml:space="preserve"> valve and enters the </w:t>
      </w:r>
      <w:r>
        <w:rPr>
          <w:rFonts w:ascii="Arial" w:hAnsi="Arial" w:cs="Arial"/>
          <w:b/>
          <w:bCs/>
          <w:sz w:val="20"/>
          <w:szCs w:val="20"/>
          <w:shd w:val="clear" w:color="auto" w:fill="CCCCCC"/>
        </w:rPr>
        <w:t>aorta</w:t>
      </w:r>
      <w:r>
        <w:rPr>
          <w:rFonts w:ascii="Arial" w:hAnsi="Arial" w:cs="Arial"/>
          <w:sz w:val="20"/>
          <w:szCs w:val="20"/>
        </w:rPr>
        <w:t>. The aorta has four general areas:</w:t>
      </w:r>
    </w:p>
    <w:p w:rsidR="0059034C" w:rsidRDefault="0059034C" w:rsidP="0059034C">
      <w:pPr>
        <w:pStyle w:val="NormalWeb"/>
      </w:pPr>
      <w:proofErr w:type="gramStart"/>
      <w:r>
        <w:rPr>
          <w:rFonts w:ascii="Arial" w:hAnsi="Arial" w:cs="Arial"/>
          <w:b/>
          <w:bCs/>
          <w:sz w:val="20"/>
          <w:szCs w:val="20"/>
          <w:shd w:val="clear" w:color="auto" w:fill="CCCCCC"/>
        </w:rPr>
        <w:lastRenderedPageBreak/>
        <w:t>ascending</w:t>
      </w:r>
      <w:proofErr w:type="gramEnd"/>
      <w:r>
        <w:rPr>
          <w:rFonts w:ascii="Arial" w:hAnsi="Arial" w:cs="Arial"/>
          <w:b/>
          <w:bCs/>
          <w:sz w:val="20"/>
          <w:szCs w:val="20"/>
          <w:shd w:val="clear" w:color="auto" w:fill="CCCCCC"/>
        </w:rPr>
        <w:t xml:space="preserve"> aorta</w:t>
      </w:r>
      <w:r>
        <w:rPr>
          <w:rFonts w:ascii="Arial" w:hAnsi="Arial" w:cs="Arial"/>
          <w:sz w:val="20"/>
          <w:szCs w:val="20"/>
        </w:rPr>
        <w:t xml:space="preserve"> - begins at the </w:t>
      </w:r>
      <w:proofErr w:type="spellStart"/>
      <w:r>
        <w:rPr>
          <w:rFonts w:ascii="Arial" w:hAnsi="Arial" w:cs="Arial"/>
          <w:sz w:val="20"/>
          <w:szCs w:val="20"/>
        </w:rPr>
        <w:t>semilunar</w:t>
      </w:r>
      <w:proofErr w:type="spellEnd"/>
      <w:r>
        <w:rPr>
          <w:rFonts w:ascii="Arial" w:hAnsi="Arial" w:cs="Arial"/>
          <w:sz w:val="20"/>
          <w:szCs w:val="20"/>
        </w:rPr>
        <w:t xml:space="preserve"> valve of the left ventricle and passes outside and over the left and right </w:t>
      </w:r>
      <w:proofErr w:type="spellStart"/>
      <w:r>
        <w:rPr>
          <w:rFonts w:ascii="Arial" w:hAnsi="Arial" w:cs="Arial"/>
          <w:sz w:val="20"/>
          <w:szCs w:val="20"/>
        </w:rPr>
        <w:t>atrial</w:t>
      </w:r>
      <w:proofErr w:type="spellEnd"/>
      <w:r>
        <w:rPr>
          <w:rFonts w:ascii="Arial" w:hAnsi="Arial" w:cs="Arial"/>
          <w:sz w:val="20"/>
          <w:szCs w:val="20"/>
        </w:rPr>
        <w:t xml:space="preserve">. </w:t>
      </w:r>
      <w:r>
        <w:rPr>
          <w:rFonts w:ascii="Arial" w:hAnsi="Arial" w:cs="Arial"/>
          <w:sz w:val="20"/>
          <w:szCs w:val="20"/>
        </w:rPr>
        <w:br/>
      </w:r>
      <w:proofErr w:type="gramStart"/>
      <w:r>
        <w:rPr>
          <w:rFonts w:ascii="Arial" w:hAnsi="Arial" w:cs="Arial"/>
          <w:b/>
          <w:bCs/>
          <w:sz w:val="20"/>
          <w:szCs w:val="20"/>
          <w:shd w:val="clear" w:color="auto" w:fill="CCCCCC"/>
        </w:rPr>
        <w:t>aortic</w:t>
      </w:r>
      <w:proofErr w:type="gramEnd"/>
      <w:r>
        <w:rPr>
          <w:rFonts w:ascii="Arial" w:hAnsi="Arial" w:cs="Arial"/>
          <w:b/>
          <w:bCs/>
          <w:sz w:val="20"/>
          <w:szCs w:val="20"/>
          <w:shd w:val="clear" w:color="auto" w:fill="CCCCCC"/>
        </w:rPr>
        <w:t xml:space="preserve"> arch</w:t>
      </w:r>
      <w:r>
        <w:rPr>
          <w:rFonts w:ascii="Arial" w:hAnsi="Arial" w:cs="Arial"/>
          <w:sz w:val="20"/>
          <w:szCs w:val="20"/>
        </w:rPr>
        <w:t xml:space="preserve"> - the place where the aorta bends to the left.</w:t>
      </w:r>
      <w:r>
        <w:rPr>
          <w:rFonts w:ascii="Arial" w:hAnsi="Arial" w:cs="Arial"/>
          <w:sz w:val="20"/>
          <w:szCs w:val="20"/>
        </w:rPr>
        <w:br/>
      </w:r>
      <w:proofErr w:type="gramStart"/>
      <w:r>
        <w:rPr>
          <w:rFonts w:ascii="Arial" w:hAnsi="Arial" w:cs="Arial"/>
          <w:b/>
          <w:bCs/>
          <w:sz w:val="20"/>
          <w:szCs w:val="20"/>
          <w:shd w:val="clear" w:color="auto" w:fill="CCCCCC"/>
        </w:rPr>
        <w:t>descending</w:t>
      </w:r>
      <w:proofErr w:type="gramEnd"/>
      <w:r>
        <w:rPr>
          <w:rFonts w:ascii="Arial" w:hAnsi="Arial" w:cs="Arial"/>
          <w:b/>
          <w:bCs/>
          <w:sz w:val="20"/>
          <w:szCs w:val="20"/>
          <w:shd w:val="clear" w:color="auto" w:fill="CCCCCC"/>
        </w:rPr>
        <w:t xml:space="preserve"> aorta</w:t>
      </w:r>
      <w:r>
        <w:rPr>
          <w:rFonts w:ascii="Arial" w:hAnsi="Arial" w:cs="Arial"/>
          <w:sz w:val="20"/>
          <w:szCs w:val="20"/>
        </w:rPr>
        <w:t xml:space="preserve"> - after the bend, the aorta can be traced toward the diaphragm</w:t>
      </w:r>
      <w:r>
        <w:rPr>
          <w:rFonts w:ascii="Arial" w:hAnsi="Arial" w:cs="Arial"/>
          <w:sz w:val="20"/>
          <w:szCs w:val="20"/>
        </w:rPr>
        <w:br/>
      </w:r>
      <w:r>
        <w:rPr>
          <w:rFonts w:ascii="Arial" w:hAnsi="Arial" w:cs="Arial"/>
          <w:b/>
          <w:bCs/>
          <w:sz w:val="20"/>
          <w:szCs w:val="20"/>
          <w:shd w:val="clear" w:color="auto" w:fill="CCCCCC"/>
        </w:rPr>
        <w:t>abdominal aorta</w:t>
      </w:r>
      <w:r>
        <w:rPr>
          <w:rFonts w:ascii="Arial" w:hAnsi="Arial" w:cs="Arial"/>
          <w:sz w:val="20"/>
          <w:szCs w:val="20"/>
        </w:rPr>
        <w:t xml:space="preserve"> - the aorta passes through the diaphragm and supplies blood to the lower extremities and organs</w:t>
      </w:r>
    </w:p>
    <w:p w:rsidR="0059034C" w:rsidRDefault="0059034C" w:rsidP="0059034C">
      <w:pPr>
        <w:pStyle w:val="Heading3"/>
      </w:pPr>
      <w:r>
        <w:rPr>
          <w:rFonts w:ascii="Arial" w:hAnsi="Arial" w:cs="Arial"/>
        </w:rPr>
        <w:t>Trace the Branches of the Aortic Arch and the Descending Aorta</w:t>
      </w:r>
    </w:p>
    <w:p w:rsidR="0059034C" w:rsidRDefault="0059034C" w:rsidP="0059034C">
      <w:pPr>
        <w:pStyle w:val="NormalWeb"/>
      </w:pPr>
      <w:r>
        <w:rPr>
          <w:rFonts w:ascii="Arial" w:hAnsi="Arial" w:cs="Arial"/>
          <w:sz w:val="20"/>
          <w:szCs w:val="20"/>
        </w:rPr>
        <w:t xml:space="preserve">1. </w:t>
      </w:r>
      <w:r>
        <w:rPr>
          <w:rFonts w:ascii="Arial" w:hAnsi="Arial" w:cs="Arial"/>
          <w:b/>
          <w:bCs/>
          <w:sz w:val="20"/>
          <w:szCs w:val="20"/>
          <w:shd w:val="clear" w:color="auto" w:fill="CCCCCC"/>
        </w:rPr>
        <w:t>Coronary arteries</w:t>
      </w:r>
      <w:r>
        <w:rPr>
          <w:rFonts w:ascii="Arial" w:hAnsi="Arial" w:cs="Arial"/>
          <w:sz w:val="20"/>
          <w:szCs w:val="20"/>
        </w:rPr>
        <w:t xml:space="preserve"> are located on top of the heart and supply the heart itself with blood.</w:t>
      </w:r>
      <w:r>
        <w:rPr>
          <w:rFonts w:ascii="Arial" w:hAnsi="Arial" w:cs="Arial"/>
          <w:sz w:val="20"/>
          <w:szCs w:val="20"/>
        </w:rPr>
        <w:br/>
        <w:t xml:space="preserve">2. The first visible branch from the aorta is the </w:t>
      </w:r>
      <w:proofErr w:type="spellStart"/>
      <w:r>
        <w:rPr>
          <w:rFonts w:ascii="Arial" w:hAnsi="Arial" w:cs="Arial"/>
          <w:b/>
          <w:bCs/>
          <w:sz w:val="20"/>
          <w:szCs w:val="20"/>
          <w:shd w:val="clear" w:color="auto" w:fill="CCCCCC"/>
        </w:rPr>
        <w:t>brachiocephalic</w:t>
      </w:r>
      <w:proofErr w:type="spellEnd"/>
      <w:r>
        <w:rPr>
          <w:rFonts w:ascii="Arial" w:hAnsi="Arial" w:cs="Arial"/>
          <w:b/>
          <w:bCs/>
          <w:sz w:val="20"/>
          <w:szCs w:val="20"/>
          <w:shd w:val="clear" w:color="auto" w:fill="CCCCCC"/>
        </w:rPr>
        <w:t xml:space="preserve"> </w:t>
      </w:r>
      <w:proofErr w:type="gramStart"/>
      <w:r>
        <w:rPr>
          <w:rFonts w:ascii="Arial" w:hAnsi="Arial" w:cs="Arial"/>
          <w:b/>
          <w:bCs/>
          <w:sz w:val="20"/>
          <w:szCs w:val="20"/>
          <w:shd w:val="clear" w:color="auto" w:fill="CCCCCC"/>
        </w:rPr>
        <w:t>artery</w:t>
      </w:r>
      <w:r>
        <w:rPr>
          <w:rFonts w:ascii="Arial" w:hAnsi="Arial" w:cs="Arial"/>
          <w:sz w:val="20"/>
          <w:szCs w:val="20"/>
        </w:rPr>
        <w:t>,</w:t>
      </w:r>
      <w:proofErr w:type="gramEnd"/>
      <w:r>
        <w:rPr>
          <w:rFonts w:ascii="Arial" w:hAnsi="Arial" w:cs="Arial"/>
          <w:sz w:val="20"/>
          <w:szCs w:val="20"/>
        </w:rPr>
        <w:t xml:space="preserve"> it divides into the </w:t>
      </w:r>
      <w:r>
        <w:rPr>
          <w:rFonts w:ascii="Arial" w:hAnsi="Arial" w:cs="Arial"/>
          <w:b/>
          <w:bCs/>
          <w:sz w:val="20"/>
          <w:szCs w:val="20"/>
          <w:shd w:val="clear" w:color="auto" w:fill="CCCCCC"/>
        </w:rPr>
        <w:t>right common carotid artery</w:t>
      </w:r>
      <w:r>
        <w:rPr>
          <w:rFonts w:ascii="Arial" w:hAnsi="Arial" w:cs="Arial"/>
          <w:sz w:val="20"/>
          <w:szCs w:val="20"/>
        </w:rPr>
        <w:t xml:space="preserve">, which supplies the right side of the neck, and the </w:t>
      </w:r>
      <w:r>
        <w:rPr>
          <w:rFonts w:ascii="Arial" w:hAnsi="Arial" w:cs="Arial"/>
          <w:b/>
          <w:bCs/>
          <w:sz w:val="20"/>
          <w:szCs w:val="20"/>
          <w:shd w:val="clear" w:color="auto" w:fill="CCCCCC"/>
        </w:rPr>
        <w:t xml:space="preserve">right </w:t>
      </w:r>
      <w:proofErr w:type="spellStart"/>
      <w:r>
        <w:rPr>
          <w:rFonts w:ascii="Arial" w:hAnsi="Arial" w:cs="Arial"/>
          <w:b/>
          <w:bCs/>
          <w:sz w:val="20"/>
          <w:szCs w:val="20"/>
          <w:shd w:val="clear" w:color="auto" w:fill="CCCCCC"/>
        </w:rPr>
        <w:t>subclavian</w:t>
      </w:r>
      <w:proofErr w:type="spellEnd"/>
      <w:r>
        <w:rPr>
          <w:rFonts w:ascii="Arial" w:hAnsi="Arial" w:cs="Arial"/>
          <w:b/>
          <w:bCs/>
          <w:sz w:val="20"/>
          <w:szCs w:val="20"/>
          <w:shd w:val="clear" w:color="auto" w:fill="CCCCCC"/>
        </w:rPr>
        <w:t xml:space="preserve"> artery</w:t>
      </w:r>
      <w:r>
        <w:rPr>
          <w:rFonts w:ascii="Arial" w:hAnsi="Arial" w:cs="Arial"/>
          <w:sz w:val="20"/>
          <w:szCs w:val="20"/>
        </w:rPr>
        <w:t xml:space="preserve">, which supplies the right shoulder and arms. </w:t>
      </w:r>
      <w:r>
        <w:rPr>
          <w:rFonts w:ascii="Arial" w:hAnsi="Arial" w:cs="Arial"/>
          <w:sz w:val="20"/>
          <w:szCs w:val="20"/>
        </w:rPr>
        <w:br/>
        <w:t xml:space="preserve">3. At the most anterior part of the bend in the aortic arch is the </w:t>
      </w:r>
      <w:r>
        <w:rPr>
          <w:rFonts w:ascii="Arial" w:hAnsi="Arial" w:cs="Arial"/>
          <w:b/>
          <w:bCs/>
          <w:sz w:val="20"/>
          <w:szCs w:val="20"/>
          <w:shd w:val="clear" w:color="auto" w:fill="CCCCCC"/>
        </w:rPr>
        <w:t>left common carotid artery</w:t>
      </w:r>
      <w:r>
        <w:rPr>
          <w:rFonts w:ascii="Arial" w:hAnsi="Arial" w:cs="Arial"/>
          <w:sz w:val="20"/>
          <w:szCs w:val="20"/>
        </w:rPr>
        <w:t>, which supplies blood up the left side of the neck.</w:t>
      </w:r>
      <w:r>
        <w:rPr>
          <w:rFonts w:ascii="Arial" w:hAnsi="Arial" w:cs="Arial"/>
          <w:sz w:val="20"/>
          <w:szCs w:val="20"/>
        </w:rPr>
        <w:br/>
        <w:t xml:space="preserve">4. Immediately to the left of the left common carotid artery is the </w:t>
      </w:r>
      <w:r>
        <w:rPr>
          <w:rFonts w:ascii="Arial" w:hAnsi="Arial" w:cs="Arial"/>
          <w:b/>
          <w:bCs/>
          <w:sz w:val="20"/>
          <w:szCs w:val="20"/>
          <w:shd w:val="clear" w:color="auto" w:fill="CCCCCC"/>
        </w:rPr>
        <w:t xml:space="preserve">left </w:t>
      </w:r>
      <w:proofErr w:type="spellStart"/>
      <w:r>
        <w:rPr>
          <w:rFonts w:ascii="Arial" w:hAnsi="Arial" w:cs="Arial"/>
          <w:b/>
          <w:bCs/>
          <w:sz w:val="20"/>
          <w:szCs w:val="20"/>
          <w:shd w:val="clear" w:color="auto" w:fill="CCCCCC"/>
        </w:rPr>
        <w:t>subclavian</w:t>
      </w:r>
      <w:proofErr w:type="spellEnd"/>
      <w:r>
        <w:rPr>
          <w:rFonts w:ascii="Arial" w:hAnsi="Arial" w:cs="Arial"/>
          <w:b/>
          <w:bCs/>
          <w:sz w:val="20"/>
          <w:szCs w:val="20"/>
          <w:shd w:val="clear" w:color="auto" w:fill="CCCCCC"/>
        </w:rPr>
        <w:t xml:space="preserve"> artery</w:t>
      </w:r>
      <w:r>
        <w:rPr>
          <w:rFonts w:ascii="Arial" w:hAnsi="Arial" w:cs="Arial"/>
          <w:sz w:val="20"/>
          <w:szCs w:val="20"/>
        </w:rPr>
        <w:t>, which supplies blood to the left shoulder and arm.</w:t>
      </w:r>
    </w:p>
    <w:p w:rsidR="0059034C" w:rsidRDefault="0059034C" w:rsidP="0059034C">
      <w:pPr>
        <w:pStyle w:val="NormalWeb"/>
      </w:pPr>
      <w:r>
        <w:rPr>
          <w:rFonts w:ascii="Arial" w:hAnsi="Arial" w:cs="Arial"/>
          <w:sz w:val="20"/>
          <w:szCs w:val="20"/>
        </w:rPr>
        <w:t xml:space="preserve">*note that the branches are not symmetrical. </w:t>
      </w:r>
      <w:r>
        <w:rPr>
          <w:noProof/>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3810000" cy="4505325"/>
            <wp:effectExtent l="19050" t="0" r="0" b="0"/>
            <wp:wrapSquare wrapText="bothSides"/>
            <wp:docPr id="19" name="Picture 12" descr="http://www.biologycorner.com/resources/rat_circ_ar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corner.com/resources/rat_circ_artery.gif"/>
                    <pic:cNvPicPr>
                      <a:picLocks noChangeAspect="1" noChangeArrowheads="1"/>
                    </pic:cNvPicPr>
                  </pic:nvPicPr>
                  <pic:blipFill>
                    <a:blip r:embed="rId21" cstate="print"/>
                    <a:srcRect/>
                    <a:stretch>
                      <a:fillRect/>
                    </a:stretch>
                  </pic:blipFill>
                  <pic:spPr bwMode="auto">
                    <a:xfrm>
                      <a:off x="0" y="0"/>
                      <a:ext cx="3810000" cy="4505325"/>
                    </a:xfrm>
                    <a:prstGeom prst="rect">
                      <a:avLst/>
                    </a:prstGeom>
                    <a:noFill/>
                    <a:ln w="9525">
                      <a:noFill/>
                      <a:miter lim="800000"/>
                      <a:headEnd/>
                      <a:tailEnd/>
                    </a:ln>
                  </pic:spPr>
                </pic:pic>
              </a:graphicData>
            </a:graphic>
          </wp:anchor>
        </w:drawing>
      </w:r>
    </w:p>
    <w:p w:rsidR="0059034C" w:rsidRDefault="0059034C" w:rsidP="0059034C">
      <w:pPr>
        <w:pStyle w:val="Heading3"/>
      </w:pPr>
      <w:r>
        <w:rPr>
          <w:rFonts w:ascii="Arial" w:hAnsi="Arial" w:cs="Arial"/>
        </w:rPr>
        <w:t>Trace the Branches of the Thoracic Arteries</w:t>
      </w:r>
    </w:p>
    <w:p w:rsidR="0059034C" w:rsidRDefault="0059034C" w:rsidP="0059034C">
      <w:pPr>
        <w:pStyle w:val="NormalWeb"/>
      </w:pPr>
      <w:r>
        <w:rPr>
          <w:rFonts w:ascii="Arial" w:hAnsi="Arial" w:cs="Arial"/>
          <w:sz w:val="20"/>
          <w:szCs w:val="20"/>
        </w:rPr>
        <w:t xml:space="preserve">1. The right </w:t>
      </w:r>
      <w:proofErr w:type="spellStart"/>
      <w:r>
        <w:rPr>
          <w:rFonts w:ascii="Arial" w:hAnsi="Arial" w:cs="Arial"/>
          <w:sz w:val="20"/>
          <w:szCs w:val="20"/>
        </w:rPr>
        <w:t>subclavian</w:t>
      </w:r>
      <w:proofErr w:type="spellEnd"/>
      <w:r>
        <w:rPr>
          <w:rFonts w:ascii="Arial" w:hAnsi="Arial" w:cs="Arial"/>
          <w:sz w:val="20"/>
          <w:szCs w:val="20"/>
        </w:rPr>
        <w:t xml:space="preserve"> artery branches from the </w:t>
      </w:r>
      <w:proofErr w:type="spellStart"/>
      <w:r>
        <w:rPr>
          <w:rFonts w:ascii="Arial" w:hAnsi="Arial" w:cs="Arial"/>
          <w:sz w:val="20"/>
          <w:szCs w:val="20"/>
        </w:rPr>
        <w:t>brachiocephalic</w:t>
      </w:r>
      <w:proofErr w:type="spellEnd"/>
      <w:r>
        <w:rPr>
          <w:rFonts w:ascii="Arial" w:hAnsi="Arial" w:cs="Arial"/>
          <w:sz w:val="20"/>
          <w:szCs w:val="20"/>
        </w:rPr>
        <w:t xml:space="preserve"> artery - it then passes under the clavicle and branches into the </w:t>
      </w:r>
      <w:r>
        <w:rPr>
          <w:rFonts w:ascii="Arial" w:hAnsi="Arial" w:cs="Arial"/>
          <w:b/>
          <w:bCs/>
          <w:sz w:val="20"/>
          <w:szCs w:val="20"/>
          <w:shd w:val="clear" w:color="auto" w:fill="CCCCCC"/>
        </w:rPr>
        <w:t>right internal mammary artery</w:t>
      </w:r>
      <w:r>
        <w:rPr>
          <w:rFonts w:ascii="Arial" w:hAnsi="Arial" w:cs="Arial"/>
          <w:sz w:val="20"/>
          <w:szCs w:val="20"/>
        </w:rPr>
        <w:t xml:space="preserve"> (look alongside the </w:t>
      </w:r>
      <w:proofErr w:type="spellStart"/>
      <w:r>
        <w:rPr>
          <w:rFonts w:ascii="Arial" w:hAnsi="Arial" w:cs="Arial"/>
          <w:sz w:val="20"/>
          <w:szCs w:val="20"/>
        </w:rPr>
        <w:t>the</w:t>
      </w:r>
      <w:proofErr w:type="spellEnd"/>
      <w:r>
        <w:rPr>
          <w:rFonts w:ascii="Arial" w:hAnsi="Arial" w:cs="Arial"/>
          <w:sz w:val="20"/>
          <w:szCs w:val="20"/>
        </w:rPr>
        <w:t xml:space="preserve"> chest wall) and the </w:t>
      </w:r>
      <w:r>
        <w:rPr>
          <w:rFonts w:ascii="Arial" w:hAnsi="Arial" w:cs="Arial"/>
          <w:b/>
          <w:bCs/>
          <w:sz w:val="20"/>
          <w:szCs w:val="20"/>
          <w:shd w:val="clear" w:color="auto" w:fill="CCCCCC"/>
        </w:rPr>
        <w:t xml:space="preserve">right </w:t>
      </w:r>
      <w:proofErr w:type="spellStart"/>
      <w:r>
        <w:rPr>
          <w:rFonts w:ascii="Arial" w:hAnsi="Arial" w:cs="Arial"/>
          <w:b/>
          <w:bCs/>
          <w:sz w:val="20"/>
          <w:szCs w:val="20"/>
          <w:shd w:val="clear" w:color="auto" w:fill="CCCCCC"/>
        </w:rPr>
        <w:t>axilllary</w:t>
      </w:r>
      <w:proofErr w:type="spellEnd"/>
      <w:r>
        <w:rPr>
          <w:rFonts w:ascii="Arial" w:hAnsi="Arial" w:cs="Arial"/>
          <w:b/>
          <w:bCs/>
          <w:sz w:val="20"/>
          <w:szCs w:val="20"/>
          <w:shd w:val="clear" w:color="auto" w:fill="CCCCCC"/>
        </w:rPr>
        <w:t xml:space="preserve"> artery</w:t>
      </w:r>
      <w:r>
        <w:rPr>
          <w:rFonts w:ascii="Arial" w:hAnsi="Arial" w:cs="Arial"/>
          <w:sz w:val="20"/>
          <w:szCs w:val="20"/>
        </w:rPr>
        <w:t xml:space="preserve"> which leads toward the armpit.</w:t>
      </w:r>
      <w:r>
        <w:rPr>
          <w:rFonts w:ascii="Arial" w:hAnsi="Arial" w:cs="Arial"/>
          <w:sz w:val="20"/>
          <w:szCs w:val="20"/>
        </w:rPr>
        <w:br/>
        <w:t xml:space="preserve">2. The left </w:t>
      </w:r>
      <w:proofErr w:type="spellStart"/>
      <w:r>
        <w:rPr>
          <w:rFonts w:ascii="Arial" w:hAnsi="Arial" w:cs="Arial"/>
          <w:sz w:val="20"/>
          <w:szCs w:val="20"/>
        </w:rPr>
        <w:t>subclavian</w:t>
      </w:r>
      <w:proofErr w:type="spellEnd"/>
      <w:r>
        <w:rPr>
          <w:rFonts w:ascii="Arial" w:hAnsi="Arial" w:cs="Arial"/>
          <w:sz w:val="20"/>
          <w:szCs w:val="20"/>
        </w:rPr>
        <w:t xml:space="preserve"> artery branches in a similar way to form the </w:t>
      </w:r>
      <w:r>
        <w:rPr>
          <w:rFonts w:ascii="Arial" w:hAnsi="Arial" w:cs="Arial"/>
          <w:b/>
          <w:bCs/>
          <w:sz w:val="20"/>
          <w:szCs w:val="20"/>
          <w:shd w:val="clear" w:color="auto" w:fill="CCCCCC"/>
        </w:rPr>
        <w:t>left internal mammary</w:t>
      </w:r>
      <w:r>
        <w:rPr>
          <w:rFonts w:ascii="Arial" w:hAnsi="Arial" w:cs="Arial"/>
          <w:sz w:val="20"/>
          <w:szCs w:val="20"/>
        </w:rPr>
        <w:t xml:space="preserve"> and the </w:t>
      </w:r>
      <w:r>
        <w:rPr>
          <w:rFonts w:ascii="Arial" w:hAnsi="Arial" w:cs="Arial"/>
          <w:b/>
          <w:bCs/>
          <w:sz w:val="20"/>
          <w:szCs w:val="20"/>
          <w:shd w:val="clear" w:color="auto" w:fill="CCCCCC"/>
        </w:rPr>
        <w:t xml:space="preserve">left </w:t>
      </w:r>
      <w:proofErr w:type="spellStart"/>
      <w:r>
        <w:rPr>
          <w:rFonts w:ascii="Arial" w:hAnsi="Arial" w:cs="Arial"/>
          <w:b/>
          <w:bCs/>
          <w:sz w:val="20"/>
          <w:szCs w:val="20"/>
          <w:shd w:val="clear" w:color="auto" w:fill="CCCCCC"/>
        </w:rPr>
        <w:t>axillary</w:t>
      </w:r>
      <w:proofErr w:type="spellEnd"/>
      <w:r>
        <w:rPr>
          <w:rFonts w:ascii="Arial" w:hAnsi="Arial" w:cs="Arial"/>
          <w:sz w:val="20"/>
          <w:szCs w:val="20"/>
        </w:rPr>
        <w:t xml:space="preserve">. </w:t>
      </w:r>
      <w:r>
        <w:rPr>
          <w:rFonts w:ascii="Arial" w:hAnsi="Arial" w:cs="Arial"/>
          <w:sz w:val="20"/>
          <w:szCs w:val="20"/>
        </w:rPr>
        <w:br/>
        <w:t xml:space="preserve">3. The right common </w:t>
      </w:r>
      <w:proofErr w:type="spellStart"/>
      <w:r>
        <w:rPr>
          <w:rFonts w:ascii="Arial" w:hAnsi="Arial" w:cs="Arial"/>
          <w:sz w:val="20"/>
          <w:szCs w:val="20"/>
        </w:rPr>
        <w:t>cartoid</w:t>
      </w:r>
      <w:proofErr w:type="spellEnd"/>
      <w:r>
        <w:rPr>
          <w:rFonts w:ascii="Arial" w:hAnsi="Arial" w:cs="Arial"/>
          <w:sz w:val="20"/>
          <w:szCs w:val="20"/>
        </w:rPr>
        <w:t xml:space="preserve"> passes along the neck toward the head where it gives rise to the </w:t>
      </w:r>
      <w:r>
        <w:rPr>
          <w:rFonts w:ascii="Arial" w:hAnsi="Arial" w:cs="Arial"/>
          <w:b/>
          <w:bCs/>
          <w:sz w:val="20"/>
          <w:szCs w:val="20"/>
          <w:shd w:val="clear" w:color="auto" w:fill="CCCCCC"/>
        </w:rPr>
        <w:t>right external carotid artery</w:t>
      </w:r>
      <w:r>
        <w:rPr>
          <w:rFonts w:ascii="Arial" w:hAnsi="Arial" w:cs="Arial"/>
          <w:sz w:val="20"/>
          <w:szCs w:val="20"/>
        </w:rPr>
        <w:t xml:space="preserve"> and the </w:t>
      </w:r>
      <w:r>
        <w:rPr>
          <w:rFonts w:ascii="Arial" w:hAnsi="Arial" w:cs="Arial"/>
          <w:b/>
          <w:bCs/>
          <w:sz w:val="20"/>
          <w:szCs w:val="20"/>
          <w:shd w:val="clear" w:color="auto" w:fill="CCCCCC"/>
        </w:rPr>
        <w:t>right internal carotid artery</w:t>
      </w:r>
      <w:r>
        <w:rPr>
          <w:rFonts w:ascii="Arial" w:hAnsi="Arial" w:cs="Arial"/>
          <w:sz w:val="20"/>
          <w:szCs w:val="20"/>
        </w:rPr>
        <w:t>.</w:t>
      </w:r>
      <w:r>
        <w:rPr>
          <w:rFonts w:ascii="Arial" w:hAnsi="Arial" w:cs="Arial"/>
          <w:sz w:val="20"/>
          <w:szCs w:val="20"/>
        </w:rPr>
        <w:br/>
        <w:t xml:space="preserve">4. Similarly, the left common carotid can be traced toward the head where it branches into the </w:t>
      </w:r>
      <w:r>
        <w:rPr>
          <w:rFonts w:ascii="Arial" w:hAnsi="Arial" w:cs="Arial"/>
          <w:b/>
          <w:bCs/>
          <w:sz w:val="20"/>
          <w:szCs w:val="20"/>
          <w:shd w:val="clear" w:color="auto" w:fill="CCCCCC"/>
        </w:rPr>
        <w:t xml:space="preserve">left external </w:t>
      </w:r>
      <w:proofErr w:type="spellStart"/>
      <w:r>
        <w:rPr>
          <w:rFonts w:ascii="Arial" w:hAnsi="Arial" w:cs="Arial"/>
          <w:b/>
          <w:bCs/>
          <w:sz w:val="20"/>
          <w:szCs w:val="20"/>
          <w:shd w:val="clear" w:color="auto" w:fill="CCCCCC"/>
        </w:rPr>
        <w:t>cartoid</w:t>
      </w:r>
      <w:proofErr w:type="spellEnd"/>
      <w:r>
        <w:rPr>
          <w:rFonts w:ascii="Arial" w:hAnsi="Arial" w:cs="Arial"/>
          <w:b/>
          <w:bCs/>
          <w:sz w:val="20"/>
          <w:szCs w:val="20"/>
          <w:shd w:val="clear" w:color="auto" w:fill="CCCCCC"/>
        </w:rPr>
        <w:t xml:space="preserve"> artery</w:t>
      </w:r>
      <w:r>
        <w:rPr>
          <w:rFonts w:ascii="Arial" w:hAnsi="Arial" w:cs="Arial"/>
          <w:sz w:val="20"/>
          <w:szCs w:val="20"/>
        </w:rPr>
        <w:t xml:space="preserve"> and the </w:t>
      </w:r>
      <w:r>
        <w:rPr>
          <w:rFonts w:ascii="Arial" w:hAnsi="Arial" w:cs="Arial"/>
          <w:b/>
          <w:bCs/>
          <w:sz w:val="20"/>
          <w:szCs w:val="20"/>
          <w:shd w:val="clear" w:color="auto" w:fill="CCCCCC"/>
        </w:rPr>
        <w:t>left internal carotid artery</w:t>
      </w:r>
      <w:r>
        <w:rPr>
          <w:rFonts w:ascii="Arial" w:hAnsi="Arial" w:cs="Arial"/>
          <w:sz w:val="20"/>
          <w:szCs w:val="20"/>
        </w:rPr>
        <w:t xml:space="preserve">. </w:t>
      </w:r>
    </w:p>
    <w:p w:rsidR="0059034C" w:rsidRDefault="0059034C" w:rsidP="0059034C">
      <w:pPr>
        <w:pStyle w:val="NormalWeb"/>
      </w:pPr>
      <w:r>
        <w:rPr>
          <w:rFonts w:ascii="Arial" w:hAnsi="Arial" w:cs="Arial"/>
          <w:noProof/>
          <w:sz w:val="20"/>
          <w:szCs w:val="20"/>
        </w:rPr>
        <w:drawing>
          <wp:inline distT="0" distB="0" distL="0" distR="0">
            <wp:extent cx="95250" cy="95250"/>
            <wp:effectExtent l="19050" t="0" r="0" b="0"/>
            <wp:docPr id="33" name="Picture 33"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ologycorner.com/resources/arrow_tinyblue.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hAnsi="Arial" w:cs="Arial"/>
          <w:sz w:val="20"/>
          <w:szCs w:val="20"/>
        </w:rPr>
        <w:t xml:space="preserve">Procedure: Carefully tease away the muscles and tissue so that the right </w:t>
      </w:r>
      <w:proofErr w:type="spellStart"/>
      <w:r>
        <w:rPr>
          <w:rFonts w:ascii="Arial" w:hAnsi="Arial" w:cs="Arial"/>
          <w:sz w:val="20"/>
          <w:szCs w:val="20"/>
        </w:rPr>
        <w:t>subclavian</w:t>
      </w:r>
      <w:proofErr w:type="spellEnd"/>
      <w:r>
        <w:rPr>
          <w:rFonts w:ascii="Arial" w:hAnsi="Arial" w:cs="Arial"/>
          <w:sz w:val="20"/>
          <w:szCs w:val="20"/>
        </w:rPr>
        <w:t xml:space="preserve">, the right </w:t>
      </w:r>
      <w:proofErr w:type="spellStart"/>
      <w:r>
        <w:rPr>
          <w:rFonts w:ascii="Arial" w:hAnsi="Arial" w:cs="Arial"/>
          <w:sz w:val="20"/>
          <w:szCs w:val="20"/>
        </w:rPr>
        <w:t>axillary</w:t>
      </w:r>
      <w:proofErr w:type="spellEnd"/>
      <w:r>
        <w:rPr>
          <w:rFonts w:ascii="Arial" w:hAnsi="Arial" w:cs="Arial"/>
          <w:sz w:val="20"/>
          <w:szCs w:val="20"/>
        </w:rPr>
        <w:t xml:space="preserve"> and the right common carotid can be seen. </w:t>
      </w:r>
    </w:p>
    <w:p w:rsidR="0059034C" w:rsidRDefault="0059034C" w:rsidP="0059034C">
      <w:pPr>
        <w:pStyle w:val="NormalWeb"/>
      </w:pPr>
      <w:r>
        <w:rPr>
          <w:rFonts w:ascii="Arial" w:hAnsi="Arial" w:cs="Arial"/>
          <w:noProof/>
          <w:sz w:val="20"/>
          <w:szCs w:val="20"/>
        </w:rPr>
        <w:drawing>
          <wp:inline distT="0" distB="0" distL="0" distR="0">
            <wp:extent cx="752475" cy="323850"/>
            <wp:effectExtent l="19050" t="0" r="9525" b="0"/>
            <wp:docPr id="34" name="Picture 34" descr="http://www.biologycorner.com/resources/check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ologycorner.com/resources/checkpoint.gif"/>
                    <pic:cNvPicPr>
                      <a:picLocks noChangeAspect="1" noChangeArrowheads="1"/>
                    </pic:cNvPicPr>
                  </pic:nvPicPr>
                  <pic:blipFill>
                    <a:blip r:embed="rId12" cstate="print"/>
                    <a:srcRect/>
                    <a:stretch>
                      <a:fillRect/>
                    </a:stretch>
                  </pic:blipFill>
                  <pic:spPr bwMode="auto">
                    <a:xfrm>
                      <a:off x="0" y="0"/>
                      <a:ext cx="752475" cy="323850"/>
                    </a:xfrm>
                    <a:prstGeom prst="rect">
                      <a:avLst/>
                    </a:prstGeom>
                    <a:noFill/>
                    <a:ln w="9525">
                      <a:noFill/>
                      <a:miter lim="800000"/>
                      <a:headEnd/>
                      <a:tailEnd/>
                    </a:ln>
                  </pic:spPr>
                </pic:pic>
              </a:graphicData>
            </a:graphic>
          </wp:inline>
        </w:drawing>
      </w:r>
    </w:p>
    <w:p w:rsidR="0059034C" w:rsidRDefault="0059034C" w:rsidP="0059034C">
      <w:pPr>
        <w:pStyle w:val="Heading3"/>
      </w:pPr>
      <w:r>
        <w:rPr>
          <w:rFonts w:ascii="Arial" w:hAnsi="Arial" w:cs="Arial"/>
        </w:rPr>
        <w:lastRenderedPageBreak/>
        <w:t xml:space="preserve">Trace </w:t>
      </w:r>
      <w:proofErr w:type="gramStart"/>
      <w:r>
        <w:rPr>
          <w:rFonts w:ascii="Arial" w:hAnsi="Arial" w:cs="Arial"/>
        </w:rPr>
        <w:t>The</w:t>
      </w:r>
      <w:proofErr w:type="gramEnd"/>
      <w:r>
        <w:rPr>
          <w:rFonts w:ascii="Arial" w:hAnsi="Arial" w:cs="Arial"/>
        </w:rPr>
        <w:t xml:space="preserve"> Branches of the Abdominal Aorta</w:t>
      </w:r>
    </w:p>
    <w:p w:rsidR="0059034C" w:rsidRDefault="0059034C" w:rsidP="0059034C">
      <w:pPr>
        <w:pStyle w:val="NormalWeb"/>
      </w:pPr>
      <w:r>
        <w:rPr>
          <w:rFonts w:ascii="Arial" w:hAnsi="Arial" w:cs="Arial"/>
          <w:sz w:val="20"/>
          <w:szCs w:val="20"/>
        </w:rPr>
        <w:t xml:space="preserve">1. Push the abdominal organs to the left to locate the </w:t>
      </w:r>
      <w:proofErr w:type="spellStart"/>
      <w:r>
        <w:rPr>
          <w:rFonts w:ascii="Arial" w:hAnsi="Arial" w:cs="Arial"/>
          <w:sz w:val="20"/>
          <w:szCs w:val="20"/>
        </w:rPr>
        <w:t>arteris</w:t>
      </w:r>
      <w:proofErr w:type="spellEnd"/>
      <w:r>
        <w:rPr>
          <w:rFonts w:ascii="Arial" w:hAnsi="Arial" w:cs="Arial"/>
          <w:sz w:val="20"/>
          <w:szCs w:val="20"/>
        </w:rPr>
        <w:t xml:space="preserve">. The first arterial branch from the abdominal aorta (below the diaphragm) is the </w:t>
      </w:r>
      <w:r>
        <w:rPr>
          <w:rFonts w:ascii="Arial" w:hAnsi="Arial" w:cs="Arial"/>
          <w:b/>
          <w:bCs/>
          <w:sz w:val="20"/>
          <w:szCs w:val="20"/>
          <w:shd w:val="clear" w:color="auto" w:fill="CCCCCC"/>
        </w:rPr>
        <w:t>celiac artery</w:t>
      </w:r>
      <w:r>
        <w:rPr>
          <w:rFonts w:ascii="Arial" w:hAnsi="Arial" w:cs="Arial"/>
          <w:sz w:val="20"/>
          <w:szCs w:val="20"/>
        </w:rPr>
        <w:t xml:space="preserve"> which branches to arteries that supply the stomach (</w:t>
      </w:r>
      <w:r>
        <w:rPr>
          <w:rFonts w:ascii="Arial" w:hAnsi="Arial" w:cs="Arial"/>
          <w:b/>
          <w:bCs/>
          <w:sz w:val="20"/>
          <w:szCs w:val="20"/>
          <w:shd w:val="clear" w:color="auto" w:fill="CCCCCC"/>
        </w:rPr>
        <w:t>gastric artery</w:t>
      </w:r>
      <w:r>
        <w:rPr>
          <w:rFonts w:ascii="Arial" w:hAnsi="Arial" w:cs="Arial"/>
          <w:sz w:val="20"/>
          <w:szCs w:val="20"/>
        </w:rPr>
        <w:t>), liver (</w:t>
      </w:r>
      <w:r>
        <w:rPr>
          <w:rFonts w:ascii="Arial" w:hAnsi="Arial" w:cs="Arial"/>
          <w:b/>
          <w:bCs/>
          <w:sz w:val="20"/>
          <w:szCs w:val="20"/>
          <w:shd w:val="clear" w:color="auto" w:fill="CCCCCC"/>
        </w:rPr>
        <w:t>hepatic artery</w:t>
      </w:r>
      <w:r>
        <w:rPr>
          <w:rFonts w:ascii="Arial" w:hAnsi="Arial" w:cs="Arial"/>
          <w:sz w:val="20"/>
          <w:szCs w:val="20"/>
        </w:rPr>
        <w:t>), spleen and pancreas (</w:t>
      </w:r>
      <w:proofErr w:type="spellStart"/>
      <w:r>
        <w:rPr>
          <w:rFonts w:ascii="Arial" w:hAnsi="Arial" w:cs="Arial"/>
          <w:b/>
          <w:bCs/>
          <w:sz w:val="20"/>
          <w:szCs w:val="20"/>
          <w:shd w:val="clear" w:color="auto" w:fill="CCCCCC"/>
        </w:rPr>
        <w:t>splenic</w:t>
      </w:r>
      <w:proofErr w:type="spellEnd"/>
      <w:r>
        <w:rPr>
          <w:rFonts w:ascii="Arial" w:hAnsi="Arial" w:cs="Arial"/>
          <w:b/>
          <w:bCs/>
          <w:sz w:val="20"/>
          <w:szCs w:val="20"/>
          <w:shd w:val="clear" w:color="auto" w:fill="CCCCCC"/>
        </w:rPr>
        <w:t xml:space="preserve"> artery</w:t>
      </w:r>
      <w:proofErr w:type="gramStart"/>
      <w:r>
        <w:rPr>
          <w:rFonts w:ascii="Arial" w:hAnsi="Arial" w:cs="Arial"/>
          <w:sz w:val="20"/>
          <w:szCs w:val="20"/>
        </w:rPr>
        <w:t>) .</w:t>
      </w:r>
      <w:proofErr w:type="gramEnd"/>
      <w:r>
        <w:rPr>
          <w:rFonts w:ascii="Arial" w:hAnsi="Arial" w:cs="Arial"/>
          <w:sz w:val="20"/>
          <w:szCs w:val="20"/>
        </w:rPr>
        <w:t xml:space="preserve"> </w:t>
      </w:r>
      <w:r>
        <w:rPr>
          <w:rFonts w:ascii="Arial" w:hAnsi="Arial" w:cs="Arial"/>
          <w:sz w:val="20"/>
          <w:szCs w:val="20"/>
        </w:rPr>
        <w:br/>
        <w:t xml:space="preserve">2. The second artery arising from the abdominal artery is the </w:t>
      </w:r>
      <w:r>
        <w:rPr>
          <w:rFonts w:ascii="Arial" w:hAnsi="Arial" w:cs="Arial"/>
          <w:b/>
          <w:bCs/>
          <w:sz w:val="20"/>
          <w:szCs w:val="20"/>
          <w:shd w:val="clear" w:color="auto" w:fill="CCCCCC"/>
        </w:rPr>
        <w:t>superior mesenteric artery</w:t>
      </w:r>
      <w:r>
        <w:rPr>
          <w:rFonts w:ascii="Arial" w:hAnsi="Arial" w:cs="Arial"/>
          <w:sz w:val="20"/>
          <w:szCs w:val="20"/>
        </w:rPr>
        <w:t>, which is larger than the celiac, and delivers blood directly to the small intestine.</w:t>
      </w:r>
      <w:r>
        <w:rPr>
          <w:rFonts w:ascii="Arial" w:hAnsi="Arial" w:cs="Arial"/>
          <w:sz w:val="20"/>
          <w:szCs w:val="20"/>
        </w:rPr>
        <w:br/>
        <w:t xml:space="preserve">3. The </w:t>
      </w:r>
      <w:r>
        <w:rPr>
          <w:rFonts w:ascii="Arial" w:hAnsi="Arial" w:cs="Arial"/>
          <w:b/>
          <w:bCs/>
          <w:sz w:val="20"/>
          <w:szCs w:val="20"/>
          <w:shd w:val="clear" w:color="auto" w:fill="CCCCCC"/>
        </w:rPr>
        <w:t>renal arteries</w:t>
      </w:r>
      <w:r>
        <w:rPr>
          <w:rFonts w:ascii="Arial" w:hAnsi="Arial" w:cs="Arial"/>
          <w:sz w:val="20"/>
          <w:szCs w:val="20"/>
        </w:rPr>
        <w:t xml:space="preserve"> are short and lead directly to the kidneys.</w:t>
      </w:r>
      <w:r>
        <w:rPr>
          <w:rFonts w:ascii="Arial" w:hAnsi="Arial" w:cs="Arial"/>
          <w:sz w:val="20"/>
          <w:szCs w:val="20"/>
        </w:rPr>
        <w:br/>
        <w:t xml:space="preserve">4. Just posterior to the renal arteries are the </w:t>
      </w:r>
      <w:r>
        <w:rPr>
          <w:rFonts w:ascii="Arial" w:hAnsi="Arial" w:cs="Arial"/>
          <w:b/>
          <w:bCs/>
          <w:sz w:val="20"/>
          <w:szCs w:val="20"/>
          <w:shd w:val="clear" w:color="auto" w:fill="CCCCCC"/>
        </w:rPr>
        <w:t>genital arteries</w:t>
      </w:r>
      <w:r>
        <w:rPr>
          <w:rFonts w:ascii="Arial" w:hAnsi="Arial" w:cs="Arial"/>
          <w:sz w:val="20"/>
          <w:szCs w:val="20"/>
        </w:rPr>
        <w:t xml:space="preserve">, which lead to the testes or the ovaries. </w:t>
      </w:r>
      <w:r>
        <w:rPr>
          <w:rFonts w:ascii="Arial" w:hAnsi="Arial" w:cs="Arial"/>
          <w:sz w:val="20"/>
          <w:szCs w:val="20"/>
        </w:rPr>
        <w:br/>
        <w:t xml:space="preserve">5. Farther along the abdominal aorta, you can find the </w:t>
      </w:r>
      <w:proofErr w:type="spellStart"/>
      <w:r>
        <w:rPr>
          <w:rFonts w:ascii="Arial" w:hAnsi="Arial" w:cs="Arial"/>
          <w:b/>
          <w:bCs/>
          <w:sz w:val="20"/>
          <w:szCs w:val="20"/>
          <w:shd w:val="clear" w:color="auto" w:fill="CCCCCC"/>
        </w:rPr>
        <w:t>iliolumbar</w:t>
      </w:r>
      <w:proofErr w:type="spellEnd"/>
      <w:r>
        <w:rPr>
          <w:rFonts w:ascii="Arial" w:hAnsi="Arial" w:cs="Arial"/>
          <w:b/>
          <w:bCs/>
          <w:sz w:val="20"/>
          <w:szCs w:val="20"/>
          <w:shd w:val="clear" w:color="auto" w:fill="CCCCCC"/>
        </w:rPr>
        <w:t xml:space="preserve"> arteries</w:t>
      </w:r>
      <w:r>
        <w:rPr>
          <w:rFonts w:ascii="Arial" w:hAnsi="Arial" w:cs="Arial"/>
          <w:sz w:val="20"/>
          <w:szCs w:val="20"/>
        </w:rPr>
        <w:t xml:space="preserve"> which lead to the dorsal muscles of the back.</w:t>
      </w:r>
      <w:r>
        <w:rPr>
          <w:rFonts w:ascii="Arial" w:hAnsi="Arial" w:cs="Arial"/>
          <w:sz w:val="20"/>
          <w:szCs w:val="20"/>
        </w:rPr>
        <w:br/>
        <w:t xml:space="preserve">6. Next, the </w:t>
      </w:r>
      <w:r>
        <w:rPr>
          <w:rFonts w:ascii="Arial" w:hAnsi="Arial" w:cs="Arial"/>
          <w:b/>
          <w:bCs/>
          <w:sz w:val="20"/>
          <w:szCs w:val="20"/>
          <w:shd w:val="clear" w:color="auto" w:fill="CCCCCC"/>
        </w:rPr>
        <w:t>inferior mesenteric artery</w:t>
      </w:r>
      <w:r>
        <w:rPr>
          <w:rFonts w:ascii="Arial" w:hAnsi="Arial" w:cs="Arial"/>
          <w:sz w:val="20"/>
          <w:szCs w:val="20"/>
        </w:rPr>
        <w:t xml:space="preserve"> leads to the intestinal mesenteries. </w:t>
      </w:r>
      <w:r>
        <w:rPr>
          <w:rFonts w:ascii="Arial" w:hAnsi="Arial" w:cs="Arial"/>
          <w:sz w:val="20"/>
          <w:szCs w:val="20"/>
        </w:rPr>
        <w:br/>
        <w:t xml:space="preserve">7. The abdominal aorta gives rise to the </w:t>
      </w:r>
      <w:r>
        <w:rPr>
          <w:rFonts w:ascii="Arial" w:hAnsi="Arial" w:cs="Arial"/>
          <w:b/>
          <w:bCs/>
          <w:sz w:val="20"/>
          <w:szCs w:val="20"/>
          <w:shd w:val="clear" w:color="auto" w:fill="CCCCCC"/>
        </w:rPr>
        <w:t>caudal artery</w:t>
      </w:r>
      <w:r>
        <w:rPr>
          <w:rFonts w:ascii="Arial" w:hAnsi="Arial" w:cs="Arial"/>
          <w:sz w:val="20"/>
          <w:szCs w:val="20"/>
        </w:rPr>
        <w:t xml:space="preserve">, which goes on into the tail. </w:t>
      </w:r>
      <w:r>
        <w:rPr>
          <w:rFonts w:ascii="Arial" w:hAnsi="Arial" w:cs="Arial"/>
          <w:sz w:val="20"/>
          <w:szCs w:val="20"/>
        </w:rPr>
        <w:br/>
        <w:t xml:space="preserve">8. The abdominal aorta finally divides to form the </w:t>
      </w:r>
      <w:r>
        <w:rPr>
          <w:rFonts w:ascii="Arial" w:hAnsi="Arial" w:cs="Arial"/>
          <w:b/>
          <w:bCs/>
          <w:sz w:val="20"/>
          <w:szCs w:val="20"/>
          <w:shd w:val="clear" w:color="auto" w:fill="CCCCCC"/>
        </w:rPr>
        <w:t>iliac arteries</w:t>
      </w:r>
      <w:r>
        <w:rPr>
          <w:rFonts w:ascii="Arial" w:hAnsi="Arial" w:cs="Arial"/>
          <w:sz w:val="20"/>
          <w:szCs w:val="20"/>
        </w:rPr>
        <w:t xml:space="preserve">, which deliver blood to the pelvis and hind legs. </w:t>
      </w:r>
      <w:r>
        <w:rPr>
          <w:rFonts w:ascii="Arial" w:hAnsi="Arial" w:cs="Arial"/>
          <w:sz w:val="20"/>
          <w:szCs w:val="20"/>
        </w:rPr>
        <w:br/>
        <w:t xml:space="preserve">9. The iliac arteries lead to the </w:t>
      </w:r>
      <w:r>
        <w:rPr>
          <w:rFonts w:ascii="Arial" w:hAnsi="Arial" w:cs="Arial"/>
          <w:b/>
          <w:bCs/>
          <w:sz w:val="20"/>
          <w:szCs w:val="20"/>
          <w:shd w:val="clear" w:color="auto" w:fill="CCCCCC"/>
        </w:rPr>
        <w:t>femoral artery</w:t>
      </w:r>
      <w:r>
        <w:rPr>
          <w:rFonts w:ascii="Arial" w:hAnsi="Arial" w:cs="Arial"/>
          <w:sz w:val="20"/>
          <w:szCs w:val="20"/>
        </w:rPr>
        <w:t xml:space="preserve"> in the leg.</w:t>
      </w:r>
    </w:p>
    <w:p w:rsidR="0059034C" w:rsidRDefault="0059034C" w:rsidP="0059034C">
      <w:pPr>
        <w:pStyle w:val="NormalWeb"/>
      </w:pPr>
      <w:r>
        <w:rPr>
          <w:rFonts w:ascii="Arial" w:hAnsi="Arial" w:cs="Arial"/>
          <w:noProof/>
          <w:sz w:val="20"/>
          <w:szCs w:val="20"/>
        </w:rPr>
        <w:drawing>
          <wp:inline distT="0" distB="0" distL="0" distR="0">
            <wp:extent cx="95250" cy="95250"/>
            <wp:effectExtent l="19050" t="0" r="0" b="0"/>
            <wp:docPr id="35" name="Picture 35" descr="http://www.biologycorner.com/resources/arrow_tiny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logycorner.com/resources/arrow_tinyblue.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hAnsi="Arial" w:cs="Arial"/>
          <w:sz w:val="20"/>
          <w:szCs w:val="20"/>
        </w:rPr>
        <w:t xml:space="preserve">Procedure: Carefully tease away the muscles and tissue so that the </w:t>
      </w:r>
      <w:proofErr w:type="spellStart"/>
      <w:r>
        <w:rPr>
          <w:rFonts w:ascii="Arial" w:hAnsi="Arial" w:cs="Arial"/>
          <w:sz w:val="20"/>
          <w:szCs w:val="20"/>
        </w:rPr>
        <w:t>the</w:t>
      </w:r>
      <w:proofErr w:type="spellEnd"/>
      <w:r>
        <w:rPr>
          <w:rFonts w:ascii="Arial" w:hAnsi="Arial" w:cs="Arial"/>
          <w:sz w:val="20"/>
          <w:szCs w:val="20"/>
        </w:rPr>
        <w:t xml:space="preserve"> iliac and the femoral arteries can be seen. </w:t>
      </w:r>
    </w:p>
    <w:p w:rsidR="0059034C" w:rsidRDefault="0059034C" w:rsidP="0059034C">
      <w:pPr>
        <w:pStyle w:val="Heading3"/>
      </w:pPr>
      <w:r>
        <w:rPr>
          <w:rFonts w:ascii="Arial" w:hAnsi="Arial" w:cs="Arial"/>
          <w:noProof/>
          <w:sz w:val="20"/>
          <w:szCs w:val="20"/>
        </w:rPr>
        <w:drawing>
          <wp:inline distT="0" distB="0" distL="0" distR="0">
            <wp:extent cx="752475" cy="323850"/>
            <wp:effectExtent l="19050" t="0" r="9525" b="0"/>
            <wp:docPr id="36" name="Picture 36" descr="http://www.biologycorner.com/resources/check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iologycorner.com/resources/checkpoint.gif"/>
                    <pic:cNvPicPr>
                      <a:picLocks noChangeAspect="1" noChangeArrowheads="1"/>
                    </pic:cNvPicPr>
                  </pic:nvPicPr>
                  <pic:blipFill>
                    <a:blip r:embed="rId12" cstate="print"/>
                    <a:srcRect/>
                    <a:stretch>
                      <a:fillRect/>
                    </a:stretch>
                  </pic:blipFill>
                  <pic:spPr bwMode="auto">
                    <a:xfrm>
                      <a:off x="0" y="0"/>
                      <a:ext cx="752475" cy="323850"/>
                    </a:xfrm>
                    <a:prstGeom prst="rect">
                      <a:avLst/>
                    </a:prstGeom>
                    <a:noFill/>
                    <a:ln w="9525">
                      <a:noFill/>
                      <a:miter lim="800000"/>
                      <a:headEnd/>
                      <a:tailEnd/>
                    </a:ln>
                  </pic:spPr>
                </pic:pic>
              </a:graphicData>
            </a:graphic>
          </wp:inline>
        </w:drawing>
      </w:r>
    </w:p>
    <w:p w:rsidR="0059034C" w:rsidRDefault="0059034C" w:rsidP="0059034C">
      <w:pPr>
        <w:pStyle w:val="Heading3"/>
      </w:pPr>
      <w:r>
        <w:rPr>
          <w:noProof/>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3762375" cy="4333875"/>
            <wp:effectExtent l="19050" t="0" r="9525" b="0"/>
            <wp:wrapSquare wrapText="bothSides"/>
            <wp:docPr id="18" name="Picture 13" descr="http://www.biologycorner.com/resources/rat_circ_v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corner.com/resources/rat_circ_vein.gif"/>
                    <pic:cNvPicPr>
                      <a:picLocks noChangeAspect="1" noChangeArrowheads="1"/>
                    </pic:cNvPicPr>
                  </pic:nvPicPr>
                  <pic:blipFill>
                    <a:blip r:embed="rId22" cstate="print"/>
                    <a:srcRect/>
                    <a:stretch>
                      <a:fillRect/>
                    </a:stretch>
                  </pic:blipFill>
                  <pic:spPr bwMode="auto">
                    <a:xfrm>
                      <a:off x="0" y="0"/>
                      <a:ext cx="3762375" cy="4333875"/>
                    </a:xfrm>
                    <a:prstGeom prst="rect">
                      <a:avLst/>
                    </a:prstGeom>
                    <a:noFill/>
                    <a:ln w="9525">
                      <a:noFill/>
                      <a:miter lim="800000"/>
                      <a:headEnd/>
                      <a:tailEnd/>
                    </a:ln>
                  </pic:spPr>
                </pic:pic>
              </a:graphicData>
            </a:graphic>
          </wp:anchor>
        </w:drawing>
      </w:r>
      <w:r>
        <w:rPr>
          <w:rFonts w:ascii="Arial" w:hAnsi="Arial" w:cs="Arial"/>
        </w:rPr>
        <w:t>Trace the Systemic Veins</w:t>
      </w:r>
    </w:p>
    <w:p w:rsidR="0059034C" w:rsidRDefault="0059034C" w:rsidP="0059034C">
      <w:pPr>
        <w:pStyle w:val="NormalWeb"/>
      </w:pPr>
      <w:r>
        <w:rPr>
          <w:rFonts w:ascii="Arial" w:hAnsi="Arial" w:cs="Arial"/>
          <w:sz w:val="20"/>
          <w:szCs w:val="20"/>
        </w:rPr>
        <w:t>1. The</w:t>
      </w:r>
      <w:r>
        <w:rPr>
          <w:rFonts w:ascii="Arial" w:hAnsi="Arial" w:cs="Arial"/>
          <w:b/>
          <w:bCs/>
          <w:sz w:val="20"/>
          <w:szCs w:val="20"/>
          <w:shd w:val="clear" w:color="auto" w:fill="CCCCCC"/>
        </w:rPr>
        <w:t xml:space="preserve"> left and right superior vena cava</w:t>
      </w:r>
      <w:r>
        <w:rPr>
          <w:rFonts w:ascii="Arial" w:hAnsi="Arial" w:cs="Arial"/>
          <w:sz w:val="20"/>
          <w:szCs w:val="20"/>
        </w:rPr>
        <w:t xml:space="preserve"> conduct blood from the upper part of the body into the right atrium. Trace these veins from the atrium until you find the small internal </w:t>
      </w:r>
      <w:r>
        <w:rPr>
          <w:rFonts w:ascii="Arial" w:hAnsi="Arial" w:cs="Arial"/>
          <w:b/>
          <w:bCs/>
          <w:sz w:val="20"/>
          <w:szCs w:val="20"/>
          <w:shd w:val="clear" w:color="auto" w:fill="CCCCCC"/>
        </w:rPr>
        <w:t>jugular vein</w:t>
      </w:r>
      <w:r>
        <w:rPr>
          <w:rFonts w:ascii="Arial" w:hAnsi="Arial" w:cs="Arial"/>
          <w:sz w:val="20"/>
          <w:szCs w:val="20"/>
        </w:rPr>
        <w:t xml:space="preserve"> and continues as the </w:t>
      </w:r>
      <w:proofErr w:type="spellStart"/>
      <w:r>
        <w:rPr>
          <w:rFonts w:ascii="Arial" w:hAnsi="Arial" w:cs="Arial"/>
          <w:b/>
          <w:bCs/>
          <w:sz w:val="20"/>
          <w:szCs w:val="20"/>
          <w:shd w:val="clear" w:color="auto" w:fill="CCCCCC"/>
        </w:rPr>
        <w:t>subclavian</w:t>
      </w:r>
      <w:proofErr w:type="spellEnd"/>
      <w:r>
        <w:rPr>
          <w:rFonts w:ascii="Arial" w:hAnsi="Arial" w:cs="Arial"/>
          <w:b/>
          <w:bCs/>
          <w:sz w:val="20"/>
          <w:szCs w:val="20"/>
          <w:shd w:val="clear" w:color="auto" w:fill="CCCCCC"/>
        </w:rPr>
        <w:t xml:space="preserve"> vein</w:t>
      </w:r>
      <w:r>
        <w:rPr>
          <w:rFonts w:ascii="Arial" w:hAnsi="Arial" w:cs="Arial"/>
          <w:sz w:val="20"/>
          <w:szCs w:val="20"/>
        </w:rPr>
        <w:t xml:space="preserve">. </w:t>
      </w:r>
      <w:r>
        <w:rPr>
          <w:rFonts w:ascii="Arial" w:hAnsi="Arial" w:cs="Arial"/>
          <w:sz w:val="20"/>
          <w:szCs w:val="20"/>
        </w:rPr>
        <w:br/>
        <w:t xml:space="preserve">2. The </w:t>
      </w:r>
      <w:proofErr w:type="spellStart"/>
      <w:r>
        <w:rPr>
          <w:rFonts w:ascii="Arial" w:hAnsi="Arial" w:cs="Arial"/>
          <w:sz w:val="20"/>
          <w:szCs w:val="20"/>
        </w:rPr>
        <w:t>subclavian</w:t>
      </w:r>
      <w:proofErr w:type="spellEnd"/>
      <w:r>
        <w:rPr>
          <w:rFonts w:ascii="Arial" w:hAnsi="Arial" w:cs="Arial"/>
          <w:sz w:val="20"/>
          <w:szCs w:val="20"/>
        </w:rPr>
        <w:t xml:space="preserve"> vein </w:t>
      </w:r>
      <w:proofErr w:type="spellStart"/>
      <w:r>
        <w:rPr>
          <w:rFonts w:ascii="Arial" w:hAnsi="Arial" w:cs="Arial"/>
          <w:sz w:val="20"/>
          <w:szCs w:val="20"/>
        </w:rPr>
        <w:t>divies</w:t>
      </w:r>
      <w:proofErr w:type="spellEnd"/>
      <w:r>
        <w:rPr>
          <w:rFonts w:ascii="Arial" w:hAnsi="Arial" w:cs="Arial"/>
          <w:sz w:val="20"/>
          <w:szCs w:val="20"/>
        </w:rPr>
        <w:t xml:space="preserve"> into the </w:t>
      </w:r>
      <w:r>
        <w:rPr>
          <w:rFonts w:ascii="Arial" w:hAnsi="Arial" w:cs="Arial"/>
          <w:b/>
          <w:bCs/>
          <w:sz w:val="20"/>
          <w:szCs w:val="20"/>
          <w:shd w:val="clear" w:color="auto" w:fill="CCCCCC"/>
        </w:rPr>
        <w:t>external jugular</w:t>
      </w:r>
      <w:r>
        <w:rPr>
          <w:rFonts w:ascii="Arial" w:hAnsi="Arial" w:cs="Arial"/>
          <w:sz w:val="20"/>
          <w:szCs w:val="20"/>
        </w:rPr>
        <w:t xml:space="preserve"> vein and the </w:t>
      </w:r>
      <w:proofErr w:type="spellStart"/>
      <w:r>
        <w:rPr>
          <w:rFonts w:ascii="Arial" w:hAnsi="Arial" w:cs="Arial"/>
          <w:b/>
          <w:bCs/>
          <w:sz w:val="20"/>
          <w:szCs w:val="20"/>
          <w:shd w:val="clear" w:color="auto" w:fill="CCCCCC"/>
        </w:rPr>
        <w:t>axillary</w:t>
      </w:r>
      <w:proofErr w:type="spellEnd"/>
      <w:r>
        <w:rPr>
          <w:rFonts w:ascii="Arial" w:hAnsi="Arial" w:cs="Arial"/>
          <w:b/>
          <w:bCs/>
          <w:sz w:val="20"/>
          <w:szCs w:val="20"/>
          <w:shd w:val="clear" w:color="auto" w:fill="CCCCCC"/>
        </w:rPr>
        <w:t xml:space="preserve"> vein</w:t>
      </w:r>
      <w:r>
        <w:rPr>
          <w:rFonts w:ascii="Arial" w:hAnsi="Arial" w:cs="Arial"/>
          <w:sz w:val="20"/>
          <w:szCs w:val="20"/>
        </w:rPr>
        <w:t xml:space="preserve">. </w:t>
      </w:r>
      <w:r>
        <w:rPr>
          <w:rFonts w:ascii="Arial" w:hAnsi="Arial" w:cs="Arial"/>
          <w:sz w:val="20"/>
          <w:szCs w:val="20"/>
        </w:rPr>
        <w:br/>
        <w:t xml:space="preserve">3. The inferior vena cava carries blood from the lower part of the body to the right atrium. The </w:t>
      </w:r>
      <w:r>
        <w:rPr>
          <w:rFonts w:ascii="Arial" w:hAnsi="Arial" w:cs="Arial"/>
          <w:b/>
          <w:bCs/>
          <w:sz w:val="20"/>
          <w:szCs w:val="20"/>
          <w:shd w:val="clear" w:color="auto" w:fill="CCCCCC"/>
        </w:rPr>
        <w:t>hepatic vein</w:t>
      </w:r>
      <w:r>
        <w:rPr>
          <w:rFonts w:ascii="Arial" w:hAnsi="Arial" w:cs="Arial"/>
          <w:sz w:val="20"/>
          <w:szCs w:val="20"/>
        </w:rPr>
        <w:t xml:space="preserve"> drains the liver and enters the inferior vena cava near the diaphragm.</w:t>
      </w:r>
      <w:r>
        <w:rPr>
          <w:rFonts w:ascii="Arial" w:hAnsi="Arial" w:cs="Arial"/>
          <w:sz w:val="20"/>
          <w:szCs w:val="20"/>
        </w:rPr>
        <w:br/>
        <w:t xml:space="preserve">4. </w:t>
      </w:r>
      <w:r>
        <w:rPr>
          <w:rFonts w:ascii="Arial" w:hAnsi="Arial" w:cs="Arial"/>
          <w:b/>
          <w:bCs/>
          <w:sz w:val="20"/>
          <w:szCs w:val="20"/>
          <w:shd w:val="clear" w:color="auto" w:fill="CCCCCC"/>
        </w:rPr>
        <w:t>Renal veins</w:t>
      </w:r>
      <w:r>
        <w:rPr>
          <w:rFonts w:ascii="Arial" w:hAnsi="Arial" w:cs="Arial"/>
          <w:sz w:val="20"/>
          <w:szCs w:val="20"/>
        </w:rPr>
        <w:t xml:space="preserve"> drain the kidneys.</w:t>
      </w:r>
      <w:r>
        <w:rPr>
          <w:rFonts w:ascii="Arial" w:hAnsi="Arial" w:cs="Arial"/>
          <w:sz w:val="20"/>
          <w:szCs w:val="20"/>
        </w:rPr>
        <w:br/>
        <w:t xml:space="preserve">5. </w:t>
      </w:r>
      <w:r>
        <w:rPr>
          <w:rFonts w:ascii="Arial" w:hAnsi="Arial" w:cs="Arial"/>
          <w:b/>
          <w:bCs/>
          <w:sz w:val="20"/>
          <w:szCs w:val="20"/>
          <w:shd w:val="clear" w:color="auto" w:fill="CCCCCC"/>
        </w:rPr>
        <w:t>Genital veins</w:t>
      </w:r>
      <w:r>
        <w:rPr>
          <w:rFonts w:ascii="Arial" w:hAnsi="Arial" w:cs="Arial"/>
          <w:sz w:val="20"/>
          <w:szCs w:val="20"/>
        </w:rPr>
        <w:t xml:space="preserve"> lead from the gonads and enter the inferior vena cava.</w:t>
      </w:r>
      <w:r>
        <w:rPr>
          <w:rFonts w:ascii="Arial" w:hAnsi="Arial" w:cs="Arial"/>
          <w:sz w:val="20"/>
          <w:szCs w:val="20"/>
        </w:rPr>
        <w:br/>
        <w:t xml:space="preserve">6. The </w:t>
      </w:r>
      <w:r>
        <w:rPr>
          <w:rFonts w:ascii="Arial" w:hAnsi="Arial" w:cs="Arial"/>
          <w:b/>
          <w:bCs/>
          <w:sz w:val="20"/>
          <w:szCs w:val="20"/>
          <w:shd w:val="clear" w:color="auto" w:fill="CCCCCC"/>
        </w:rPr>
        <w:t>iliac and femoral veins</w:t>
      </w:r>
      <w:r>
        <w:rPr>
          <w:rFonts w:ascii="Arial" w:hAnsi="Arial" w:cs="Arial"/>
          <w:sz w:val="20"/>
          <w:szCs w:val="20"/>
        </w:rPr>
        <w:t xml:space="preserve"> drain the legs.</w:t>
      </w:r>
      <w:r>
        <w:rPr>
          <w:rFonts w:ascii="Arial" w:hAnsi="Arial" w:cs="Arial"/>
          <w:sz w:val="20"/>
          <w:szCs w:val="20"/>
        </w:rPr>
        <w:br/>
        <w:t xml:space="preserve">7. The </w:t>
      </w:r>
      <w:r>
        <w:rPr>
          <w:rFonts w:ascii="Arial" w:hAnsi="Arial" w:cs="Arial"/>
          <w:b/>
          <w:bCs/>
          <w:sz w:val="20"/>
          <w:szCs w:val="20"/>
          <w:shd w:val="clear" w:color="auto" w:fill="CCCCCC"/>
        </w:rPr>
        <w:t>caudal vein</w:t>
      </w:r>
      <w:r>
        <w:rPr>
          <w:rFonts w:ascii="Arial" w:hAnsi="Arial" w:cs="Arial"/>
          <w:sz w:val="20"/>
          <w:szCs w:val="20"/>
        </w:rPr>
        <w:t xml:space="preserve"> drains the tail.</w:t>
      </w:r>
    </w:p>
    <w:p w:rsidR="0059034C" w:rsidRDefault="0059034C" w:rsidP="0059034C">
      <w:pPr>
        <w:pStyle w:val="Heading3"/>
      </w:pPr>
      <w:r>
        <w:rPr>
          <w:rFonts w:ascii="Arial" w:hAnsi="Arial" w:cs="Arial"/>
        </w:rPr>
        <w:lastRenderedPageBreak/>
        <w:t>The Hepatic Portal System</w:t>
      </w:r>
    </w:p>
    <w:p w:rsidR="0059034C" w:rsidRDefault="0059034C" w:rsidP="0059034C">
      <w:pPr>
        <w:pStyle w:val="NormalWeb"/>
      </w:pPr>
      <w:r>
        <w:rPr>
          <w:rFonts w:ascii="Arial" w:hAnsi="Arial" w:cs="Arial"/>
          <w:sz w:val="20"/>
          <w:szCs w:val="20"/>
        </w:rPr>
        <w:t xml:space="preserve">A portal system is a system of veins that carries blood from one bed of capillaries to another bed of capillaries. The hepatic portal system carries blood from the mesenteries, small intestine, spleen, </w:t>
      </w:r>
      <w:proofErr w:type="spellStart"/>
      <w:r>
        <w:rPr>
          <w:rFonts w:ascii="Arial" w:hAnsi="Arial" w:cs="Arial"/>
          <w:sz w:val="20"/>
          <w:szCs w:val="20"/>
        </w:rPr>
        <w:t>somach</w:t>
      </w:r>
      <w:proofErr w:type="spellEnd"/>
      <w:r>
        <w:rPr>
          <w:rFonts w:ascii="Arial" w:hAnsi="Arial" w:cs="Arial"/>
          <w:sz w:val="20"/>
          <w:szCs w:val="20"/>
        </w:rPr>
        <w:t xml:space="preserve"> and </w:t>
      </w:r>
      <w:proofErr w:type="spellStart"/>
      <w:r>
        <w:rPr>
          <w:rFonts w:ascii="Arial" w:hAnsi="Arial" w:cs="Arial"/>
          <w:sz w:val="20"/>
          <w:szCs w:val="20"/>
        </w:rPr>
        <w:t>pancres</w:t>
      </w:r>
      <w:proofErr w:type="spellEnd"/>
      <w:r>
        <w:rPr>
          <w:rFonts w:ascii="Arial" w:hAnsi="Arial" w:cs="Arial"/>
          <w:sz w:val="20"/>
          <w:szCs w:val="20"/>
        </w:rPr>
        <w:t xml:space="preserve"> to the liver. Specifically, the </w:t>
      </w:r>
      <w:proofErr w:type="spellStart"/>
      <w:r>
        <w:rPr>
          <w:rFonts w:ascii="Arial" w:hAnsi="Arial" w:cs="Arial"/>
          <w:sz w:val="20"/>
          <w:szCs w:val="20"/>
        </w:rPr>
        <w:t>gastic</w:t>
      </w:r>
      <w:proofErr w:type="spellEnd"/>
      <w:r>
        <w:rPr>
          <w:rFonts w:ascii="Arial" w:hAnsi="Arial" w:cs="Arial"/>
          <w:sz w:val="20"/>
          <w:szCs w:val="20"/>
        </w:rPr>
        <w:t xml:space="preserve">, </w:t>
      </w:r>
      <w:proofErr w:type="spellStart"/>
      <w:r>
        <w:rPr>
          <w:rFonts w:ascii="Arial" w:hAnsi="Arial" w:cs="Arial"/>
          <w:sz w:val="20"/>
          <w:szCs w:val="20"/>
        </w:rPr>
        <w:t>splenic</w:t>
      </w:r>
      <w:proofErr w:type="spellEnd"/>
      <w:r>
        <w:rPr>
          <w:rFonts w:ascii="Arial" w:hAnsi="Arial" w:cs="Arial"/>
          <w:sz w:val="20"/>
          <w:szCs w:val="20"/>
        </w:rPr>
        <w:t xml:space="preserve">, and mesenteric veins drain the digestive system and unit to form the </w:t>
      </w:r>
      <w:r>
        <w:rPr>
          <w:rFonts w:ascii="Arial" w:hAnsi="Arial" w:cs="Arial"/>
          <w:b/>
          <w:bCs/>
          <w:sz w:val="20"/>
          <w:szCs w:val="20"/>
          <w:shd w:val="clear" w:color="auto" w:fill="CCCCCC"/>
        </w:rPr>
        <w:t>hepatic portal vein</w:t>
      </w:r>
      <w:r>
        <w:rPr>
          <w:rFonts w:ascii="Arial" w:hAnsi="Arial" w:cs="Arial"/>
          <w:sz w:val="20"/>
          <w:szCs w:val="20"/>
        </w:rPr>
        <w:t xml:space="preserve"> which carries the blood to the liver. </w:t>
      </w:r>
    </w:p>
    <w:p w:rsidR="0059034C" w:rsidRDefault="0059034C" w:rsidP="0059034C">
      <w:pPr>
        <w:pStyle w:val="NormalWeb"/>
      </w:pPr>
      <w:r>
        <w:rPr>
          <w:rFonts w:ascii="Arial" w:hAnsi="Arial" w:cs="Arial"/>
          <w:sz w:val="20"/>
          <w:szCs w:val="20"/>
        </w:rPr>
        <w:t xml:space="preserve">The liver is strategically located to receive blood after nutrients have been absorbed in the intestinal tract. The liver cells can easily modify these nutrients and remove toxins. </w:t>
      </w:r>
    </w:p>
    <w:p w:rsidR="0059034C" w:rsidRDefault="0059034C" w:rsidP="0059034C">
      <w:pPr>
        <w:pStyle w:val="NormalWeb"/>
      </w:pPr>
      <w:r>
        <w:rPr>
          <w:rFonts w:ascii="Arial" w:hAnsi="Arial" w:cs="Arial"/>
          <w:sz w:val="20"/>
          <w:szCs w:val="20"/>
        </w:rPr>
        <w:t xml:space="preserve">The vessels of the hepatic portal system may be difficult to find. </w:t>
      </w:r>
      <w:r>
        <w:rPr>
          <w:rFonts w:ascii="Arial" w:hAnsi="Arial" w:cs="Arial"/>
          <w:noProof/>
          <w:sz w:val="20"/>
          <w:szCs w:val="20"/>
        </w:rPr>
        <w:drawing>
          <wp:inline distT="0" distB="0" distL="0" distR="0">
            <wp:extent cx="2847975" cy="3333750"/>
            <wp:effectExtent l="19050" t="0" r="9525" b="0"/>
            <wp:docPr id="37" name="Picture 37" descr="http://www.biologycorner.com/resources/hepa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iologycorner.com/resources/hepatic.gif"/>
                    <pic:cNvPicPr>
                      <a:picLocks noChangeAspect="1" noChangeArrowheads="1"/>
                    </pic:cNvPicPr>
                  </pic:nvPicPr>
                  <pic:blipFill>
                    <a:blip r:embed="rId23" cstate="print"/>
                    <a:srcRect/>
                    <a:stretch>
                      <a:fillRect/>
                    </a:stretch>
                  </pic:blipFill>
                  <pic:spPr bwMode="auto">
                    <a:xfrm>
                      <a:off x="0" y="0"/>
                      <a:ext cx="2847975" cy="3333750"/>
                    </a:xfrm>
                    <a:prstGeom prst="rect">
                      <a:avLst/>
                    </a:prstGeom>
                    <a:noFill/>
                    <a:ln w="9525">
                      <a:noFill/>
                      <a:miter lim="800000"/>
                      <a:headEnd/>
                      <a:tailEnd/>
                    </a:ln>
                  </pic:spPr>
                </pic:pic>
              </a:graphicData>
            </a:graphic>
          </wp:inline>
        </w:drawing>
      </w:r>
    </w:p>
    <w:p w:rsidR="0059034C" w:rsidRDefault="0059034C" w:rsidP="0059034C">
      <w:pPr>
        <w:pStyle w:val="NormalWeb"/>
      </w:pPr>
      <w:r>
        <w:t> </w:t>
      </w:r>
    </w:p>
    <w:p w:rsidR="0059034C" w:rsidRDefault="0059034C" w:rsidP="0059034C">
      <w:pPr>
        <w:pStyle w:val="NormalWeb"/>
      </w:pPr>
      <w:r>
        <w:t> </w:t>
      </w:r>
    </w:p>
    <w:p w:rsidR="0059034C" w:rsidRDefault="0059034C" w:rsidP="0059034C">
      <w:pPr>
        <w:pStyle w:val="NormalWeb"/>
      </w:pPr>
      <w:r>
        <w:t> </w:t>
      </w:r>
    </w:p>
    <w:p w:rsidR="0059034C" w:rsidRDefault="0059034C" w:rsidP="0059034C">
      <w:pPr>
        <w:pStyle w:val="NormalWeb"/>
      </w:pPr>
      <w:r>
        <w:t> </w:t>
      </w:r>
    </w:p>
    <w:p w:rsidR="0059034C" w:rsidRDefault="0059034C" w:rsidP="0059034C">
      <w:pPr>
        <w:pStyle w:val="NormalWeb"/>
      </w:pPr>
      <w:r>
        <w:t> </w:t>
      </w:r>
    </w:p>
    <w:p w:rsidR="0059034C" w:rsidRDefault="0059034C" w:rsidP="0059034C">
      <w:pPr>
        <w:pStyle w:val="NormalWeb"/>
      </w:pPr>
      <w:r>
        <w:t xml:space="preserve">  </w:t>
      </w:r>
    </w:p>
    <w:p w:rsidR="0059034C" w:rsidRDefault="0059034C" w:rsidP="0059034C">
      <w:pPr>
        <w:pStyle w:val="NormalWeb"/>
      </w:pPr>
    </w:p>
    <w:p w:rsidR="00897654" w:rsidRDefault="00897654" w:rsidP="0059034C">
      <w:pPr>
        <w:pStyle w:val="NormalWeb"/>
      </w:pPr>
    </w:p>
    <w:p w:rsidR="00897654" w:rsidRPr="00897654" w:rsidRDefault="00897654" w:rsidP="00897654">
      <w:pPr>
        <w:spacing w:after="0" w:line="240" w:lineRule="auto"/>
        <w:rPr>
          <w:rFonts w:ascii="Times New Roman" w:eastAsia="Times New Roman" w:hAnsi="Times New Roman" w:cs="Times New Roman"/>
          <w:sz w:val="24"/>
          <w:szCs w:val="24"/>
        </w:rPr>
      </w:pPr>
    </w:p>
    <w:tbl>
      <w:tblPr>
        <w:tblW w:w="10515" w:type="dxa"/>
        <w:tblCellSpacing w:w="7" w:type="dxa"/>
        <w:shd w:val="clear" w:color="auto" w:fill="666666"/>
        <w:tblCellMar>
          <w:top w:w="45" w:type="dxa"/>
          <w:left w:w="45" w:type="dxa"/>
          <w:bottom w:w="45" w:type="dxa"/>
          <w:right w:w="45" w:type="dxa"/>
        </w:tblCellMar>
        <w:tblLook w:val="04A0"/>
      </w:tblPr>
      <w:tblGrid>
        <w:gridCol w:w="10515"/>
      </w:tblGrid>
      <w:tr w:rsidR="00897654" w:rsidRPr="00897654" w:rsidTr="00897654">
        <w:trPr>
          <w:trHeight w:val="435"/>
          <w:tblCellSpacing w:w="7" w:type="dxa"/>
        </w:trPr>
        <w:tc>
          <w:tcPr>
            <w:tcW w:w="0" w:type="auto"/>
            <w:shd w:val="clear" w:color="auto" w:fill="FFFFFF"/>
            <w:vAlign w:val="center"/>
            <w:hideMark/>
          </w:tcPr>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75648" behindDoc="0" locked="0" layoutInCell="1" allowOverlap="0">
                  <wp:simplePos x="0" y="0"/>
                  <wp:positionH relativeFrom="column">
                    <wp:align>right</wp:align>
                  </wp:positionH>
                  <wp:positionV relativeFrom="line">
                    <wp:posOffset>0</wp:posOffset>
                  </wp:positionV>
                  <wp:extent cx="571500" cy="857250"/>
                  <wp:effectExtent l="19050" t="0" r="0" b="0"/>
                  <wp:wrapSquare wrapText="bothSides"/>
                  <wp:docPr id="27" name="Picture 14" descr="http://www.biologycorner.com/resources/rat_ti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corner.com/resources/rat_tiny.gif"/>
                          <pic:cNvPicPr>
                            <a:picLocks noChangeAspect="1" noChangeArrowheads="1"/>
                          </pic:cNvPicPr>
                        </pic:nvPicPr>
                        <pic:blipFill>
                          <a:blip r:embed="rId24"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r w:rsidRPr="00897654">
              <w:rPr>
                <w:rFonts w:ascii="Arial" w:eastAsia="Times New Roman" w:hAnsi="Arial" w:cs="Arial"/>
                <w:b/>
                <w:bCs/>
                <w:sz w:val="27"/>
                <w:szCs w:val="27"/>
              </w:rPr>
              <w:t>Rat Anatomy Checklist</w:t>
            </w:r>
          </w:p>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Arial" w:eastAsia="Times New Roman" w:hAnsi="Arial" w:cs="Arial"/>
                <w:sz w:val="24"/>
                <w:szCs w:val="24"/>
              </w:rPr>
              <w:t>Throughout the course of the investigation, you will be to stop and have your instructor check your progress. At each checkpoint, you should have the box initialed by your instructor to ensure adequate progress. You will turn this sheet in at the end of the investigation.</w:t>
            </w:r>
          </w:p>
        </w:tc>
      </w:tr>
      <w:tr w:rsidR="00897654" w:rsidRPr="00897654" w:rsidTr="00897654">
        <w:trPr>
          <w:tblCellSpacing w:w="7" w:type="dxa"/>
        </w:trPr>
        <w:tc>
          <w:tcPr>
            <w:tcW w:w="0" w:type="auto"/>
            <w:shd w:val="clear" w:color="auto" w:fill="FFFFFF"/>
            <w:vAlign w:val="center"/>
            <w:hideMark/>
          </w:tcPr>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Arial" w:eastAsia="Times New Roman" w:hAnsi="Arial" w:cs="Arial"/>
                <w:sz w:val="24"/>
                <w:szCs w:val="24"/>
              </w:rPr>
              <w:t>1. Rat skinned and muscles exposed. [ Instructor initials_____________ ]</w:t>
            </w:r>
            <w:r w:rsidRPr="00897654">
              <w:rPr>
                <w:rFonts w:ascii="Arial" w:eastAsia="Times New Roman" w:hAnsi="Arial" w:cs="Arial"/>
                <w:sz w:val="24"/>
                <w:szCs w:val="24"/>
              </w:rPr>
              <w:br/>
              <w:t>2. Remove muscles from one hind leg to expose the femur, tibia, and fibula.</w:t>
            </w:r>
            <w:r w:rsidRPr="00897654">
              <w:rPr>
                <w:rFonts w:ascii="Times New Roman" w:eastAsia="Times New Roman" w:hAnsi="Times New Roman" w:cs="Times New Roman"/>
                <w:sz w:val="24"/>
                <w:szCs w:val="24"/>
              </w:rPr>
              <w:t xml:space="preserve"> </w:t>
            </w:r>
            <w:r w:rsidRPr="00897654">
              <w:rPr>
                <w:rFonts w:ascii="Arial" w:eastAsia="Times New Roman" w:hAnsi="Arial" w:cs="Arial"/>
                <w:sz w:val="24"/>
                <w:szCs w:val="24"/>
              </w:rPr>
              <w:t>[ Instructor initials_____________ ]</w:t>
            </w:r>
            <w:r w:rsidRPr="00897654">
              <w:rPr>
                <w:rFonts w:ascii="Arial" w:eastAsia="Times New Roman" w:hAnsi="Arial" w:cs="Arial"/>
                <w:sz w:val="24"/>
                <w:szCs w:val="24"/>
              </w:rPr>
              <w:br/>
              <w:t xml:space="preserve">3. Pinning the structures of the head and neck. [ Instructor initials_____________ ] </w:t>
            </w:r>
            <w:r w:rsidRPr="00897654">
              <w:rPr>
                <w:rFonts w:ascii="Arial" w:eastAsia="Times New Roman" w:hAnsi="Arial" w:cs="Arial"/>
                <w:sz w:val="24"/>
                <w:szCs w:val="24"/>
              </w:rPr>
              <w:br/>
              <w:t>4. Pinning the organs of the digestive system. [ Instructor initials_____________ ]</w:t>
            </w:r>
            <w:r w:rsidRPr="00897654">
              <w:rPr>
                <w:rFonts w:ascii="Arial" w:eastAsia="Times New Roman" w:hAnsi="Arial" w:cs="Arial"/>
                <w:sz w:val="24"/>
                <w:szCs w:val="24"/>
              </w:rPr>
              <w:br/>
              <w:t>5. Removal and dissection of the kidney, opening of the stomach and small intestines. [ Instructor initials_____________ ]</w:t>
            </w:r>
            <w:r w:rsidRPr="00897654">
              <w:rPr>
                <w:rFonts w:ascii="Arial" w:eastAsia="Times New Roman" w:hAnsi="Arial" w:cs="Arial"/>
                <w:sz w:val="24"/>
                <w:szCs w:val="24"/>
              </w:rPr>
              <w:br/>
              <w:t xml:space="preserve">6. Pinning the </w:t>
            </w:r>
            <w:proofErr w:type="spellStart"/>
            <w:r w:rsidRPr="00897654">
              <w:rPr>
                <w:rFonts w:ascii="Arial" w:eastAsia="Times New Roman" w:hAnsi="Arial" w:cs="Arial"/>
                <w:sz w:val="24"/>
                <w:szCs w:val="24"/>
              </w:rPr>
              <w:t>urogenital</w:t>
            </w:r>
            <w:proofErr w:type="spellEnd"/>
            <w:r w:rsidRPr="00897654">
              <w:rPr>
                <w:rFonts w:ascii="Arial" w:eastAsia="Times New Roman" w:hAnsi="Arial" w:cs="Arial"/>
                <w:sz w:val="24"/>
                <w:szCs w:val="24"/>
              </w:rPr>
              <w:t xml:space="preserve"> organs. [ Instructor initials_____________ ]</w:t>
            </w:r>
            <w:r w:rsidRPr="00897654">
              <w:rPr>
                <w:rFonts w:ascii="Arial" w:eastAsia="Times New Roman" w:hAnsi="Arial" w:cs="Arial"/>
                <w:sz w:val="24"/>
                <w:szCs w:val="24"/>
              </w:rPr>
              <w:br/>
              <w:t xml:space="preserve">7. Exposing the </w:t>
            </w:r>
            <w:proofErr w:type="spellStart"/>
            <w:r w:rsidRPr="00897654">
              <w:rPr>
                <w:rFonts w:ascii="Arial" w:eastAsia="Times New Roman" w:hAnsi="Arial" w:cs="Arial"/>
                <w:sz w:val="24"/>
                <w:szCs w:val="24"/>
              </w:rPr>
              <w:t>subclavian</w:t>
            </w:r>
            <w:proofErr w:type="spellEnd"/>
            <w:r w:rsidRPr="00897654">
              <w:rPr>
                <w:rFonts w:ascii="Arial" w:eastAsia="Times New Roman" w:hAnsi="Arial" w:cs="Arial"/>
                <w:sz w:val="24"/>
                <w:szCs w:val="24"/>
              </w:rPr>
              <w:t xml:space="preserve">, </w:t>
            </w:r>
            <w:proofErr w:type="spellStart"/>
            <w:r w:rsidRPr="00897654">
              <w:rPr>
                <w:rFonts w:ascii="Arial" w:eastAsia="Times New Roman" w:hAnsi="Arial" w:cs="Arial"/>
                <w:sz w:val="24"/>
                <w:szCs w:val="24"/>
              </w:rPr>
              <w:t>axillary</w:t>
            </w:r>
            <w:proofErr w:type="spellEnd"/>
            <w:r w:rsidRPr="00897654">
              <w:rPr>
                <w:rFonts w:ascii="Arial" w:eastAsia="Times New Roman" w:hAnsi="Arial" w:cs="Arial"/>
                <w:sz w:val="24"/>
                <w:szCs w:val="24"/>
              </w:rPr>
              <w:t xml:space="preserve"> and carotid arteries. [ Instructor initials_____________ ]</w:t>
            </w:r>
            <w:r w:rsidRPr="00897654">
              <w:rPr>
                <w:rFonts w:ascii="Arial" w:eastAsia="Times New Roman" w:hAnsi="Arial" w:cs="Arial"/>
                <w:sz w:val="24"/>
                <w:szCs w:val="24"/>
              </w:rPr>
              <w:br/>
              <w:t>8. Exposing the iliac and femoral arteries. [ Instructor initials_____________ ]</w:t>
            </w:r>
            <w:r w:rsidRPr="00897654">
              <w:rPr>
                <w:rFonts w:ascii="Arial" w:eastAsia="Times New Roman" w:hAnsi="Arial" w:cs="Arial"/>
                <w:sz w:val="24"/>
                <w:szCs w:val="24"/>
              </w:rPr>
              <w:br/>
              <w:t>9. Turn in the rat. [ Instructor initials_____________ ]</w:t>
            </w:r>
          </w:p>
        </w:tc>
      </w:tr>
      <w:tr w:rsidR="00897654" w:rsidRPr="00897654" w:rsidTr="00897654">
        <w:trPr>
          <w:tblCellSpacing w:w="7" w:type="dxa"/>
        </w:trPr>
        <w:tc>
          <w:tcPr>
            <w:tcW w:w="0" w:type="auto"/>
            <w:shd w:val="clear" w:color="auto" w:fill="FFFFFF"/>
            <w:vAlign w:val="center"/>
            <w:hideMark/>
          </w:tcPr>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Arial" w:eastAsia="Times New Roman" w:hAnsi="Arial" w:cs="Arial"/>
                <w:sz w:val="24"/>
                <w:szCs w:val="24"/>
              </w:rPr>
              <w:t xml:space="preserve">Lab </w:t>
            </w:r>
            <w:proofErr w:type="spellStart"/>
            <w:r w:rsidRPr="00897654">
              <w:rPr>
                <w:rFonts w:ascii="Arial" w:eastAsia="Times New Roman" w:hAnsi="Arial" w:cs="Arial"/>
                <w:sz w:val="24"/>
                <w:szCs w:val="24"/>
              </w:rPr>
              <w:t>Evalution</w:t>
            </w:r>
            <w:proofErr w:type="spellEnd"/>
          </w:p>
          <w:tbl>
            <w:tblPr>
              <w:tblW w:w="988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26"/>
              <w:gridCol w:w="1046"/>
              <w:gridCol w:w="936"/>
              <w:gridCol w:w="677"/>
            </w:tblGrid>
            <w:tr w:rsidR="00897654" w:rsidRPr="00897654">
              <w:trPr>
                <w:tblCellSpacing w:w="7" w:type="dxa"/>
              </w:trPr>
              <w:tc>
                <w:tcPr>
                  <w:tcW w:w="691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Arial" w:eastAsia="Times New Roman" w:hAnsi="Arial" w:cs="Arial"/>
                      <w:sz w:val="24"/>
                      <w:szCs w:val="24"/>
                    </w:rPr>
                    <w:t>3</w:t>
                  </w:r>
                </w:p>
              </w:tc>
              <w:tc>
                <w:tcPr>
                  <w:tcW w:w="88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Arial" w:eastAsia="Times New Roman" w:hAnsi="Arial" w:cs="Arial"/>
                      <w:sz w:val="24"/>
                      <w:szCs w:val="24"/>
                    </w:rPr>
                    <w:t>2</w:t>
                  </w:r>
                </w:p>
              </w:tc>
              <w:tc>
                <w:tcPr>
                  <w:tcW w:w="63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Arial" w:eastAsia="Times New Roman" w:hAnsi="Arial" w:cs="Arial"/>
                      <w:sz w:val="24"/>
                      <w:szCs w:val="24"/>
                    </w:rPr>
                    <w:t>1</w:t>
                  </w:r>
                </w:p>
              </w:tc>
            </w:tr>
            <w:tr w:rsidR="00897654" w:rsidRPr="00897654">
              <w:trPr>
                <w:tblCellSpacing w:w="7" w:type="dxa"/>
              </w:trPr>
              <w:tc>
                <w:tcPr>
                  <w:tcW w:w="691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Arial" w:eastAsia="Times New Roman" w:hAnsi="Arial" w:cs="Arial"/>
                      <w:sz w:val="15"/>
                      <w:szCs w:val="15"/>
                    </w:rPr>
                    <w:t>FOCUS - embraces lab as a learning opportunity, uses resources to enhance understanding, stays focused and self-directed</w:t>
                  </w:r>
                </w:p>
              </w:tc>
              <w:tc>
                <w:tcPr>
                  <w:tcW w:w="99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r>
            <w:tr w:rsidR="00897654" w:rsidRPr="00897654">
              <w:trPr>
                <w:tblCellSpacing w:w="7" w:type="dxa"/>
              </w:trPr>
              <w:tc>
                <w:tcPr>
                  <w:tcW w:w="691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Arial" w:eastAsia="Times New Roman" w:hAnsi="Arial" w:cs="Arial"/>
                      <w:sz w:val="15"/>
                      <w:szCs w:val="15"/>
                    </w:rPr>
                    <w:t>PARTICIPATION - shared equally in responsibilities, no absences</w:t>
                  </w:r>
                </w:p>
              </w:tc>
              <w:tc>
                <w:tcPr>
                  <w:tcW w:w="99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r>
            <w:tr w:rsidR="00897654" w:rsidRPr="00897654">
              <w:trPr>
                <w:tblCellSpacing w:w="7" w:type="dxa"/>
              </w:trPr>
              <w:tc>
                <w:tcPr>
                  <w:tcW w:w="691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Arial" w:eastAsia="Times New Roman" w:hAnsi="Arial" w:cs="Arial"/>
                      <w:sz w:val="15"/>
                      <w:szCs w:val="15"/>
                    </w:rPr>
                    <w:t>COMPLETION - all checkpoints achieved</w:t>
                  </w:r>
                </w:p>
              </w:tc>
              <w:tc>
                <w:tcPr>
                  <w:tcW w:w="99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r>
            <w:tr w:rsidR="00897654" w:rsidRPr="00897654">
              <w:trPr>
                <w:tblCellSpacing w:w="7" w:type="dxa"/>
              </w:trPr>
              <w:tc>
                <w:tcPr>
                  <w:tcW w:w="691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Arial" w:eastAsia="Times New Roman" w:hAnsi="Arial" w:cs="Arial"/>
                      <w:sz w:val="15"/>
                      <w:szCs w:val="15"/>
                    </w:rPr>
                    <w:t xml:space="preserve">RESPECT - attentive, curious, does not "play" with the specimen </w:t>
                  </w:r>
                </w:p>
              </w:tc>
              <w:tc>
                <w:tcPr>
                  <w:tcW w:w="99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r>
            <w:tr w:rsidR="00897654" w:rsidRPr="00897654">
              <w:trPr>
                <w:tblCellSpacing w:w="7" w:type="dxa"/>
              </w:trPr>
              <w:tc>
                <w:tcPr>
                  <w:tcW w:w="691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Arial" w:eastAsia="Times New Roman" w:hAnsi="Arial" w:cs="Arial"/>
                      <w:sz w:val="15"/>
                      <w:szCs w:val="15"/>
                    </w:rPr>
                    <w:t>SAFETY &amp; CLEANUP - always wore goggles, cleaned up station, stored specimen appropriately</w:t>
                  </w:r>
                </w:p>
              </w:tc>
              <w:tc>
                <w:tcPr>
                  <w:tcW w:w="99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897654" w:rsidRPr="00897654" w:rsidRDefault="00897654" w:rsidP="00897654">
                  <w:pPr>
                    <w:spacing w:after="0"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r>
          </w:tbl>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tc>
      </w:tr>
    </w:tbl>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p w:rsidR="00897654"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w:t>
      </w:r>
    </w:p>
    <w:p w:rsidR="004E7BC7" w:rsidRPr="00897654" w:rsidRDefault="00897654" w:rsidP="00897654">
      <w:pPr>
        <w:spacing w:before="100" w:beforeAutospacing="1" w:after="100" w:afterAutospacing="1" w:line="240" w:lineRule="auto"/>
        <w:rPr>
          <w:rFonts w:ascii="Times New Roman" w:eastAsia="Times New Roman" w:hAnsi="Times New Roman" w:cs="Times New Roman"/>
          <w:sz w:val="24"/>
          <w:szCs w:val="24"/>
        </w:rPr>
      </w:pPr>
      <w:r w:rsidRPr="00897654">
        <w:rPr>
          <w:rFonts w:ascii="Times New Roman" w:eastAsia="Times New Roman" w:hAnsi="Times New Roman" w:cs="Times New Roman"/>
          <w:sz w:val="24"/>
          <w:szCs w:val="24"/>
        </w:rPr>
        <w:t xml:space="preserve">  </w:t>
      </w:r>
    </w:p>
    <w:sectPr w:rsidR="004E7BC7" w:rsidRPr="00897654" w:rsidSect="004E7BC7">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EA" w:rsidRDefault="003105EA" w:rsidP="00423808">
      <w:pPr>
        <w:spacing w:after="0" w:line="240" w:lineRule="auto"/>
      </w:pPr>
      <w:r>
        <w:separator/>
      </w:r>
    </w:p>
  </w:endnote>
  <w:endnote w:type="continuationSeparator" w:id="0">
    <w:p w:rsidR="003105EA" w:rsidRDefault="003105EA" w:rsidP="00423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124547"/>
      <w:docPartObj>
        <w:docPartGallery w:val="Page Numbers (Bottom of Page)"/>
        <w:docPartUnique/>
      </w:docPartObj>
    </w:sdtPr>
    <w:sdtContent>
      <w:sdt>
        <w:sdtPr>
          <w:id w:val="565050523"/>
          <w:docPartObj>
            <w:docPartGallery w:val="Page Numbers (Top of Page)"/>
            <w:docPartUnique/>
          </w:docPartObj>
        </w:sdtPr>
        <w:sdtContent>
          <w:p w:rsidR="003105EA" w:rsidRDefault="003105EA">
            <w:pPr>
              <w:pStyle w:val="Footer"/>
              <w:jc w:val="right"/>
            </w:pPr>
            <w:r w:rsidRPr="00423808">
              <w:rPr>
                <w:color w:val="808080" w:themeColor="background1" w:themeShade="80"/>
                <w:sz w:val="20"/>
                <w:szCs w:val="20"/>
              </w:rPr>
              <w:t xml:space="preserve">Page </w:t>
            </w:r>
            <w:r w:rsidR="00BC226D" w:rsidRPr="00423808">
              <w:rPr>
                <w:b/>
                <w:color w:val="808080" w:themeColor="background1" w:themeShade="80"/>
                <w:sz w:val="20"/>
                <w:szCs w:val="20"/>
              </w:rPr>
              <w:fldChar w:fldCharType="begin"/>
            </w:r>
            <w:r w:rsidRPr="00423808">
              <w:rPr>
                <w:b/>
                <w:color w:val="808080" w:themeColor="background1" w:themeShade="80"/>
                <w:sz w:val="20"/>
                <w:szCs w:val="20"/>
              </w:rPr>
              <w:instrText xml:space="preserve"> PAGE </w:instrText>
            </w:r>
            <w:r w:rsidR="00BC226D" w:rsidRPr="00423808">
              <w:rPr>
                <w:b/>
                <w:color w:val="808080" w:themeColor="background1" w:themeShade="80"/>
                <w:sz w:val="20"/>
                <w:szCs w:val="20"/>
              </w:rPr>
              <w:fldChar w:fldCharType="separate"/>
            </w:r>
            <w:r w:rsidR="005F5883">
              <w:rPr>
                <w:b/>
                <w:noProof/>
                <w:color w:val="808080" w:themeColor="background1" w:themeShade="80"/>
                <w:sz w:val="20"/>
                <w:szCs w:val="20"/>
              </w:rPr>
              <w:t>14</w:t>
            </w:r>
            <w:r w:rsidR="00BC226D" w:rsidRPr="00423808">
              <w:rPr>
                <w:b/>
                <w:color w:val="808080" w:themeColor="background1" w:themeShade="80"/>
                <w:sz w:val="20"/>
                <w:szCs w:val="20"/>
              </w:rPr>
              <w:fldChar w:fldCharType="end"/>
            </w:r>
            <w:r w:rsidRPr="00423808">
              <w:rPr>
                <w:color w:val="808080" w:themeColor="background1" w:themeShade="80"/>
                <w:sz w:val="20"/>
                <w:szCs w:val="20"/>
              </w:rPr>
              <w:t xml:space="preserve"> of </w:t>
            </w:r>
            <w:r w:rsidR="00BC226D" w:rsidRPr="00423808">
              <w:rPr>
                <w:b/>
                <w:color w:val="808080" w:themeColor="background1" w:themeShade="80"/>
                <w:sz w:val="20"/>
                <w:szCs w:val="20"/>
              </w:rPr>
              <w:fldChar w:fldCharType="begin"/>
            </w:r>
            <w:r w:rsidRPr="00423808">
              <w:rPr>
                <w:b/>
                <w:color w:val="808080" w:themeColor="background1" w:themeShade="80"/>
                <w:sz w:val="20"/>
                <w:szCs w:val="20"/>
              </w:rPr>
              <w:instrText xml:space="preserve"> NUMPAGES  </w:instrText>
            </w:r>
            <w:r w:rsidR="00BC226D" w:rsidRPr="00423808">
              <w:rPr>
                <w:b/>
                <w:color w:val="808080" w:themeColor="background1" w:themeShade="80"/>
                <w:sz w:val="20"/>
                <w:szCs w:val="20"/>
              </w:rPr>
              <w:fldChar w:fldCharType="separate"/>
            </w:r>
            <w:r w:rsidR="005F5883">
              <w:rPr>
                <w:b/>
                <w:noProof/>
                <w:color w:val="808080" w:themeColor="background1" w:themeShade="80"/>
                <w:sz w:val="20"/>
                <w:szCs w:val="20"/>
              </w:rPr>
              <w:t>14</w:t>
            </w:r>
            <w:r w:rsidR="00BC226D" w:rsidRPr="00423808">
              <w:rPr>
                <w:b/>
                <w:color w:val="808080" w:themeColor="background1" w:themeShade="80"/>
                <w:sz w:val="20"/>
                <w:szCs w:val="20"/>
              </w:rPr>
              <w:fldChar w:fldCharType="end"/>
            </w:r>
          </w:p>
        </w:sdtContent>
      </w:sdt>
    </w:sdtContent>
  </w:sdt>
  <w:p w:rsidR="003105EA" w:rsidRDefault="00310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EA" w:rsidRDefault="003105EA" w:rsidP="00423808">
      <w:pPr>
        <w:spacing w:after="0" w:line="240" w:lineRule="auto"/>
      </w:pPr>
      <w:r>
        <w:separator/>
      </w:r>
    </w:p>
  </w:footnote>
  <w:footnote w:type="continuationSeparator" w:id="0">
    <w:p w:rsidR="003105EA" w:rsidRDefault="003105EA" w:rsidP="00423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EA" w:rsidRPr="00423808" w:rsidRDefault="003105EA">
    <w:pPr>
      <w:pStyle w:val="Header"/>
      <w:rPr>
        <w:color w:val="808080" w:themeColor="background1" w:themeShade="80"/>
        <w:sz w:val="20"/>
        <w:szCs w:val="20"/>
      </w:rPr>
    </w:pPr>
    <w:r w:rsidRPr="00423808">
      <w:rPr>
        <w:color w:val="808080" w:themeColor="background1" w:themeShade="80"/>
        <w:sz w:val="20"/>
        <w:szCs w:val="20"/>
      </w:rPr>
      <w:t>Biology 20</w:t>
    </w:r>
  </w:p>
  <w:p w:rsidR="003105EA" w:rsidRPr="00423808" w:rsidRDefault="003105EA">
    <w:pPr>
      <w:pStyle w:val="Header"/>
      <w:rPr>
        <w:color w:val="808080" w:themeColor="background1" w:themeShade="80"/>
        <w:sz w:val="20"/>
        <w:szCs w:val="20"/>
      </w:rPr>
    </w:pPr>
    <w:r w:rsidRPr="00423808">
      <w:rPr>
        <w:color w:val="808080" w:themeColor="background1" w:themeShade="80"/>
        <w:sz w:val="20"/>
        <w:szCs w:val="20"/>
      </w:rPr>
      <w:t>Stephens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7E82"/>
    <w:multiLevelType w:val="hybridMultilevel"/>
    <w:tmpl w:val="1CA8C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602F8"/>
    <w:multiLevelType w:val="multilevel"/>
    <w:tmpl w:val="2FD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D6C49"/>
    <w:multiLevelType w:val="multilevel"/>
    <w:tmpl w:val="1AB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87B7E"/>
    <w:multiLevelType w:val="hybridMultilevel"/>
    <w:tmpl w:val="D646B656"/>
    <w:lvl w:ilvl="0" w:tplc="0409000F">
      <w:start w:val="1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F55461"/>
    <w:multiLevelType w:val="hybridMultilevel"/>
    <w:tmpl w:val="96109160"/>
    <w:lvl w:ilvl="0" w:tplc="0409000F">
      <w:start w:val="1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155B7"/>
    <w:multiLevelType w:val="hybridMultilevel"/>
    <w:tmpl w:val="1082B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A45764"/>
    <w:multiLevelType w:val="hybridMultilevel"/>
    <w:tmpl w:val="3942E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3808"/>
    <w:rsid w:val="001C2FF0"/>
    <w:rsid w:val="003105EA"/>
    <w:rsid w:val="0037370E"/>
    <w:rsid w:val="00401A21"/>
    <w:rsid w:val="00423808"/>
    <w:rsid w:val="004E1A97"/>
    <w:rsid w:val="004E7BC7"/>
    <w:rsid w:val="0059034C"/>
    <w:rsid w:val="005F5883"/>
    <w:rsid w:val="006065ED"/>
    <w:rsid w:val="007F69E5"/>
    <w:rsid w:val="008615AD"/>
    <w:rsid w:val="00897654"/>
    <w:rsid w:val="00A3405F"/>
    <w:rsid w:val="00BC226D"/>
    <w:rsid w:val="00CB1C26"/>
    <w:rsid w:val="00CC79E7"/>
    <w:rsid w:val="00E74854"/>
    <w:rsid w:val="00F905E2"/>
    <w:rsid w:val="00FB2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54"/>
  </w:style>
  <w:style w:type="paragraph" w:styleId="Heading2">
    <w:name w:val="heading 2"/>
    <w:basedOn w:val="Normal"/>
    <w:link w:val="Heading2Char"/>
    <w:uiPriority w:val="9"/>
    <w:qFormat/>
    <w:rsid w:val="00590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03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808"/>
  </w:style>
  <w:style w:type="paragraph" w:styleId="Footer">
    <w:name w:val="footer"/>
    <w:basedOn w:val="Normal"/>
    <w:link w:val="FooterChar"/>
    <w:uiPriority w:val="99"/>
    <w:unhideWhenUsed/>
    <w:rsid w:val="0042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08"/>
  </w:style>
  <w:style w:type="paragraph" w:styleId="BalloonText">
    <w:name w:val="Balloon Text"/>
    <w:basedOn w:val="Normal"/>
    <w:link w:val="BalloonTextChar"/>
    <w:uiPriority w:val="99"/>
    <w:semiHidden/>
    <w:unhideWhenUsed/>
    <w:rsid w:val="004E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C7"/>
    <w:rPr>
      <w:rFonts w:ascii="Tahoma" w:hAnsi="Tahoma" w:cs="Tahoma"/>
      <w:sz w:val="16"/>
      <w:szCs w:val="16"/>
    </w:rPr>
  </w:style>
  <w:style w:type="paragraph" w:styleId="NormalWeb">
    <w:name w:val="Normal (Web)"/>
    <w:basedOn w:val="Normal"/>
    <w:uiPriority w:val="99"/>
    <w:unhideWhenUsed/>
    <w:rsid w:val="004E7B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7BC7"/>
    <w:pPr>
      <w:ind w:left="720"/>
      <w:contextualSpacing/>
    </w:pPr>
  </w:style>
  <w:style w:type="character" w:styleId="Hyperlink">
    <w:name w:val="Hyperlink"/>
    <w:basedOn w:val="DefaultParagraphFont"/>
    <w:uiPriority w:val="99"/>
    <w:semiHidden/>
    <w:unhideWhenUsed/>
    <w:rsid w:val="0059034C"/>
    <w:rPr>
      <w:color w:val="0000FF"/>
      <w:u w:val="single"/>
    </w:rPr>
  </w:style>
  <w:style w:type="character" w:customStyle="1" w:styleId="Heading2Char">
    <w:name w:val="Heading 2 Char"/>
    <w:basedOn w:val="DefaultParagraphFont"/>
    <w:link w:val="Heading2"/>
    <w:uiPriority w:val="9"/>
    <w:rsid w:val="005903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9034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4409779">
      <w:bodyDiv w:val="1"/>
      <w:marLeft w:val="0"/>
      <w:marRight w:val="0"/>
      <w:marTop w:val="0"/>
      <w:marBottom w:val="0"/>
      <w:divBdr>
        <w:top w:val="none" w:sz="0" w:space="0" w:color="auto"/>
        <w:left w:val="none" w:sz="0" w:space="0" w:color="auto"/>
        <w:bottom w:val="none" w:sz="0" w:space="0" w:color="auto"/>
        <w:right w:val="none" w:sz="0" w:space="0" w:color="auto"/>
      </w:divBdr>
    </w:div>
    <w:div w:id="438452636">
      <w:bodyDiv w:val="1"/>
      <w:marLeft w:val="0"/>
      <w:marRight w:val="0"/>
      <w:marTop w:val="0"/>
      <w:marBottom w:val="0"/>
      <w:divBdr>
        <w:top w:val="none" w:sz="0" w:space="0" w:color="auto"/>
        <w:left w:val="none" w:sz="0" w:space="0" w:color="auto"/>
        <w:bottom w:val="none" w:sz="0" w:space="0" w:color="auto"/>
        <w:right w:val="none" w:sz="0" w:space="0" w:color="auto"/>
      </w:divBdr>
    </w:div>
    <w:div w:id="461312362">
      <w:bodyDiv w:val="1"/>
      <w:marLeft w:val="0"/>
      <w:marRight w:val="0"/>
      <w:marTop w:val="0"/>
      <w:marBottom w:val="0"/>
      <w:divBdr>
        <w:top w:val="none" w:sz="0" w:space="0" w:color="auto"/>
        <w:left w:val="none" w:sz="0" w:space="0" w:color="auto"/>
        <w:bottom w:val="none" w:sz="0" w:space="0" w:color="auto"/>
        <w:right w:val="none" w:sz="0" w:space="0" w:color="auto"/>
      </w:divBdr>
      <w:divsChild>
        <w:div w:id="83723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733559">
      <w:bodyDiv w:val="1"/>
      <w:marLeft w:val="0"/>
      <w:marRight w:val="0"/>
      <w:marTop w:val="0"/>
      <w:marBottom w:val="0"/>
      <w:divBdr>
        <w:top w:val="none" w:sz="0" w:space="0" w:color="auto"/>
        <w:left w:val="none" w:sz="0" w:space="0" w:color="auto"/>
        <w:bottom w:val="none" w:sz="0" w:space="0" w:color="auto"/>
        <w:right w:val="none" w:sz="0" w:space="0" w:color="auto"/>
      </w:divBdr>
    </w:div>
    <w:div w:id="581914680">
      <w:bodyDiv w:val="1"/>
      <w:marLeft w:val="0"/>
      <w:marRight w:val="0"/>
      <w:marTop w:val="0"/>
      <w:marBottom w:val="0"/>
      <w:divBdr>
        <w:top w:val="none" w:sz="0" w:space="0" w:color="auto"/>
        <w:left w:val="none" w:sz="0" w:space="0" w:color="auto"/>
        <w:bottom w:val="none" w:sz="0" w:space="0" w:color="auto"/>
        <w:right w:val="none" w:sz="0" w:space="0" w:color="auto"/>
      </w:divBdr>
    </w:div>
    <w:div w:id="754865626">
      <w:bodyDiv w:val="1"/>
      <w:marLeft w:val="0"/>
      <w:marRight w:val="0"/>
      <w:marTop w:val="0"/>
      <w:marBottom w:val="0"/>
      <w:divBdr>
        <w:top w:val="none" w:sz="0" w:space="0" w:color="auto"/>
        <w:left w:val="none" w:sz="0" w:space="0" w:color="auto"/>
        <w:bottom w:val="none" w:sz="0" w:space="0" w:color="auto"/>
        <w:right w:val="none" w:sz="0" w:space="0" w:color="auto"/>
      </w:divBdr>
    </w:div>
    <w:div w:id="764765575">
      <w:bodyDiv w:val="1"/>
      <w:marLeft w:val="0"/>
      <w:marRight w:val="0"/>
      <w:marTop w:val="0"/>
      <w:marBottom w:val="0"/>
      <w:divBdr>
        <w:top w:val="none" w:sz="0" w:space="0" w:color="auto"/>
        <w:left w:val="none" w:sz="0" w:space="0" w:color="auto"/>
        <w:bottom w:val="none" w:sz="0" w:space="0" w:color="auto"/>
        <w:right w:val="none" w:sz="0" w:space="0" w:color="auto"/>
      </w:divBdr>
    </w:div>
    <w:div w:id="1006633879">
      <w:bodyDiv w:val="1"/>
      <w:marLeft w:val="0"/>
      <w:marRight w:val="0"/>
      <w:marTop w:val="0"/>
      <w:marBottom w:val="0"/>
      <w:divBdr>
        <w:top w:val="none" w:sz="0" w:space="0" w:color="auto"/>
        <w:left w:val="none" w:sz="0" w:space="0" w:color="auto"/>
        <w:bottom w:val="none" w:sz="0" w:space="0" w:color="auto"/>
        <w:right w:val="none" w:sz="0" w:space="0" w:color="auto"/>
      </w:divBdr>
      <w:divsChild>
        <w:div w:id="38020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091115">
      <w:bodyDiv w:val="1"/>
      <w:marLeft w:val="0"/>
      <w:marRight w:val="0"/>
      <w:marTop w:val="0"/>
      <w:marBottom w:val="0"/>
      <w:divBdr>
        <w:top w:val="none" w:sz="0" w:space="0" w:color="auto"/>
        <w:left w:val="none" w:sz="0" w:space="0" w:color="auto"/>
        <w:bottom w:val="none" w:sz="0" w:space="0" w:color="auto"/>
        <w:right w:val="none" w:sz="0" w:space="0" w:color="auto"/>
      </w:divBdr>
      <w:divsChild>
        <w:div w:id="45491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37551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324512">
      <w:bodyDiv w:val="1"/>
      <w:marLeft w:val="0"/>
      <w:marRight w:val="0"/>
      <w:marTop w:val="0"/>
      <w:marBottom w:val="0"/>
      <w:divBdr>
        <w:top w:val="none" w:sz="0" w:space="0" w:color="auto"/>
        <w:left w:val="none" w:sz="0" w:space="0" w:color="auto"/>
        <w:bottom w:val="none" w:sz="0" w:space="0" w:color="auto"/>
        <w:right w:val="none" w:sz="0" w:space="0" w:color="auto"/>
      </w:divBdr>
    </w:div>
    <w:div w:id="1486243313">
      <w:bodyDiv w:val="1"/>
      <w:marLeft w:val="0"/>
      <w:marRight w:val="0"/>
      <w:marTop w:val="0"/>
      <w:marBottom w:val="0"/>
      <w:divBdr>
        <w:top w:val="none" w:sz="0" w:space="0" w:color="auto"/>
        <w:left w:val="none" w:sz="0" w:space="0" w:color="auto"/>
        <w:bottom w:val="none" w:sz="0" w:space="0" w:color="auto"/>
        <w:right w:val="none" w:sz="0" w:space="0" w:color="auto"/>
      </w:divBdr>
    </w:div>
    <w:div w:id="21036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biologycorner.com/bio3/anatomy/rat_checklist.html" TargetMode="External"/><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1B96-4946-4544-B9AF-8A478768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26016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scott.stephens</dc:creator>
  <cp:keywords/>
  <dc:description/>
  <cp:lastModifiedBy>scott.stephens</cp:lastModifiedBy>
  <cp:revision>5</cp:revision>
  <cp:lastPrinted>2010-06-08T16:44:00Z</cp:lastPrinted>
  <dcterms:created xsi:type="dcterms:W3CDTF">2010-06-08T16:39:00Z</dcterms:created>
  <dcterms:modified xsi:type="dcterms:W3CDTF">2010-06-08T16:47:00Z</dcterms:modified>
</cp:coreProperties>
</file>