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09" w:rsidRDefault="000669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 Scope and Sequence 10A (CC)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Cues and Conventions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 Do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Outcome Connection</w:t>
            </w:r>
          </w:p>
        </w:tc>
      </w:tr>
      <w:tr w:rsidR="000669B2" w:rsidTr="000669B2">
        <w:tc>
          <w:tcPr>
            <w:tcW w:w="3116" w:type="dxa"/>
          </w:tcPr>
          <w:p w:rsidR="000669B2" w:rsidRP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Pragmatic</w:t>
            </w:r>
          </w:p>
        </w:tc>
        <w:tc>
          <w:tcPr>
            <w:tcW w:w="3117" w:type="dxa"/>
          </w:tcPr>
          <w:p w:rsidR="000669B2" w:rsidRPr="000669B2" w:rsidRDefault="00E52183" w:rsidP="00E521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 f</w:t>
            </w:r>
            <w:r w:rsidR="000669B2" w:rsidRPr="000669B2">
              <w:rPr>
                <w:rFonts w:ascii="Arial" w:hAnsi="Arial" w:cs="Arial"/>
                <w:sz w:val="24"/>
                <w:szCs w:val="24"/>
              </w:rPr>
              <w:t>ormal, standard English (pronoun agreement, no clichés, no slang, no contractions)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Textual</w:t>
            </w:r>
          </w:p>
        </w:tc>
        <w:tc>
          <w:tcPr>
            <w:tcW w:w="3117" w:type="dxa"/>
          </w:tcPr>
          <w:p w:rsidR="000669B2" w:rsidRPr="00E52183" w:rsidRDefault="00E52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the difference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among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descriptive, narrative, expository, and persuasive using appropriate pragmatics with awareness of content, subject, audience, and purpose.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Syntactical</w:t>
            </w:r>
          </w:p>
        </w:tc>
        <w:tc>
          <w:tcPr>
            <w:tcW w:w="3117" w:type="dxa"/>
          </w:tcPr>
          <w:p w:rsidR="000669B2" w:rsidRPr="00E52183" w:rsidRDefault="00E52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the difference between simple, compound, and complex sentences that are clear, meaningful, and correctly punctuated. 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Semantic/ Lexical/ Morphological</w:t>
            </w:r>
          </w:p>
        </w:tc>
        <w:tc>
          <w:tcPr>
            <w:tcW w:w="3117" w:type="dxa"/>
          </w:tcPr>
          <w:p w:rsidR="000669B2" w:rsidRPr="00A52026" w:rsidRDefault="00A52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 figurative language so students can communicate precisely, accurately, and for effect. (imagery, symbolism, allusion)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Graphophonic</w:t>
            </w:r>
            <w:proofErr w:type="spellEnd"/>
          </w:p>
        </w:tc>
        <w:tc>
          <w:tcPr>
            <w:tcW w:w="3117" w:type="dxa"/>
          </w:tcPr>
          <w:p w:rsidR="000669B2" w:rsidRPr="00FE5B55" w:rsidRDefault="00FE5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 how to determine pronunciation</w:t>
            </w:r>
            <w:r w:rsidR="001F4356">
              <w:rPr>
                <w:rFonts w:ascii="Arial" w:hAnsi="Arial" w:cs="Arial"/>
                <w:sz w:val="24"/>
                <w:szCs w:val="24"/>
              </w:rPr>
              <w:t xml:space="preserve"> and spelling when encountering unknown words.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Cues and Conventions</w:t>
            </w:r>
          </w:p>
        </w:tc>
        <w:tc>
          <w:tcPr>
            <w:tcW w:w="3117" w:type="dxa"/>
          </w:tcPr>
          <w:p w:rsidR="000669B2" w:rsidRPr="001F4356" w:rsidRDefault="001F4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 formatting (consistent font, indentation, spacing, margins, underlining) for clarity.</w:t>
            </w:r>
            <w:bookmarkStart w:id="0" w:name="_GoBack"/>
            <w:bookmarkEnd w:id="0"/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69B2" w:rsidRPr="000669B2" w:rsidRDefault="000669B2">
      <w:pPr>
        <w:rPr>
          <w:rFonts w:ascii="Arial" w:hAnsi="Arial" w:cs="Arial"/>
          <w:b/>
          <w:sz w:val="24"/>
          <w:szCs w:val="24"/>
        </w:rPr>
      </w:pPr>
    </w:p>
    <w:sectPr w:rsidR="000669B2" w:rsidRPr="0006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8B"/>
    <w:multiLevelType w:val="hybridMultilevel"/>
    <w:tmpl w:val="156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669B2"/>
    <w:rsid w:val="001F4356"/>
    <w:rsid w:val="00587A09"/>
    <w:rsid w:val="00A52026"/>
    <w:rsid w:val="00E52183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3025"/>
  <w15:chartTrackingRefBased/>
  <w15:docId w15:val="{5ED80573-514A-4B8B-B276-CEE8167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2C66-97AE-4BB2-A2BC-FACE54B6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Jennifer Loken</cp:lastModifiedBy>
  <cp:revision>5</cp:revision>
  <dcterms:created xsi:type="dcterms:W3CDTF">2018-10-12T19:58:00Z</dcterms:created>
  <dcterms:modified xsi:type="dcterms:W3CDTF">2018-10-12T20:25:00Z</dcterms:modified>
</cp:coreProperties>
</file>