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5" w:rsidRDefault="00D85DC5" w:rsidP="00D8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howcardGothic-Reg" w:hAnsi="ShowcardGothic-Reg" w:cs="ShowcardGothic-Reg"/>
          <w:sz w:val="38"/>
          <w:szCs w:val="38"/>
        </w:rPr>
      </w:pPr>
      <w:r>
        <w:rPr>
          <w:rFonts w:ascii="ShowcardGothic-Reg" w:hAnsi="ShowcardGothic-Reg" w:cs="ShowcardGothic-Reg"/>
          <w:sz w:val="38"/>
          <w:szCs w:val="38"/>
        </w:rPr>
        <w:t>Inferring with Poetry</w:t>
      </w:r>
    </w:p>
    <w:p w:rsidR="00D85DC5" w:rsidRDefault="00D85DC5" w:rsidP="00D85DC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Poetry is an excellent genre for working on making inferences. Provide students with a two-column chart with a poem printed on the left-hand side. Students should underline, mark, </w:t>
      </w:r>
      <w:proofErr w:type="gramStart"/>
      <w:r>
        <w:rPr>
          <w:rFonts w:ascii="BookAntiqua" w:hAnsi="BookAntiqua" w:cs="BookAntiqua"/>
          <w:sz w:val="24"/>
          <w:szCs w:val="24"/>
        </w:rPr>
        <w:t>draw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arrows, etc. to text that leads them to make inferences. These are recorded on the right-hand side of the chart. At the bottom, students should complete the sentence, “I’m inferring . . .”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1"/>
        <w:gridCol w:w="3927"/>
      </w:tblGrid>
      <w:tr w:rsidR="00D85DC5" w:rsidTr="00D85D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94" w:type="dxa"/>
          </w:tcPr>
          <w:p w:rsidR="00D85DC5" w:rsidRDefault="00D85DC5">
            <w:r>
              <w:t>Poem ________________________</w:t>
            </w:r>
          </w:p>
        </w:tc>
        <w:tc>
          <w:tcPr>
            <w:tcW w:w="4494" w:type="dxa"/>
          </w:tcPr>
          <w:p w:rsidR="00D85DC5" w:rsidRDefault="00D85DC5">
            <w:r>
              <w:t>My inferences …</w:t>
            </w:r>
          </w:p>
        </w:tc>
      </w:tr>
      <w:tr w:rsidR="00D85DC5" w:rsidTr="00D85DC5">
        <w:tblPrEx>
          <w:tblCellMar>
            <w:top w:w="0" w:type="dxa"/>
            <w:bottom w:w="0" w:type="dxa"/>
          </w:tblCellMar>
        </w:tblPrEx>
        <w:trPr>
          <w:trHeight w:val="7640"/>
        </w:trPr>
        <w:tc>
          <w:tcPr>
            <w:tcW w:w="4494" w:type="dxa"/>
          </w:tcPr>
          <w:p w:rsidR="00D85DC5" w:rsidRDefault="00D85DC5"/>
        </w:tc>
        <w:tc>
          <w:tcPr>
            <w:tcW w:w="4494" w:type="dxa"/>
          </w:tcPr>
          <w:p w:rsidR="00D85DC5" w:rsidRDefault="00D85DC5">
            <w:bookmarkStart w:id="0" w:name="_GoBack"/>
            <w:bookmarkEnd w:id="0"/>
          </w:p>
        </w:tc>
      </w:tr>
      <w:tr w:rsidR="00D85DC5" w:rsidTr="00D85D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88" w:type="dxa"/>
            <w:gridSpan w:val="2"/>
          </w:tcPr>
          <w:p w:rsidR="00D85DC5" w:rsidRDefault="00D85DC5">
            <w:r>
              <w:t>I’m inferring 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73C0D" w:rsidRDefault="00173C0D" w:rsidP="00D85DC5"/>
    <w:sectPr w:rsidR="0017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Gothic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5"/>
    <w:rsid w:val="00173C0D"/>
    <w:rsid w:val="00D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1</cp:revision>
  <dcterms:created xsi:type="dcterms:W3CDTF">2013-03-21T19:42:00Z</dcterms:created>
  <dcterms:modified xsi:type="dcterms:W3CDTF">2013-03-21T19:46:00Z</dcterms:modified>
</cp:coreProperties>
</file>