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begin in the morning . . .</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Tomorrow is always another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at sunrise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There are 365 of me in each year</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last until sunset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Night is my opposite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"yester" is always the one before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I hope you have a nice .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"to" is the one right now</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DAY</w:t>
            </w:r>
          </w:p>
        </w:tc>
      </w:tr>
    </w:tbl>
    <w:p w:rsidR="00E4243C" w:rsidRDefault="00E4243C"/>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Birds fly south for me</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build snowmen</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season when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ice skate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days are short and nights are long</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I'm after autumn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it's cold outside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before spring</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people ski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WINTER</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plant me</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chips of me for lunch</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pick me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pop me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grow on a stalk</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make me into bread</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eat me on the cob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tortillas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eat flakes of me for breakfast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CORN</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hang out in schools</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can breathe under water</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sleep with my eyes open</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i/>
                <w:iCs/>
                <w:sz w:val="24"/>
                <w:szCs w:val="24"/>
              </w:rPr>
              <w:t>Shark Tale</w:t>
            </w:r>
            <w:r w:rsidRPr="007A2BED">
              <w:rPr>
                <w:rFonts w:ascii="Arial" w:eastAsia="Times New Roman" w:hAnsi="Arial" w:cs="Arial"/>
                <w:sz w:val="24"/>
                <w:szCs w:val="24"/>
              </w:rPr>
              <w:t xml:space="preserve"> was a movie about me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My favorite game is </w:t>
            </w:r>
            <w:r w:rsidRPr="007A2BED">
              <w:rPr>
                <w:rFonts w:ascii="Arial" w:eastAsia="Times New Roman" w:hAnsi="Arial" w:cs="Arial"/>
                <w:i/>
                <w:iCs/>
                <w:sz w:val="24"/>
                <w:szCs w:val="24"/>
              </w:rPr>
              <w:t>Name That Tuna</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In </w:t>
            </w:r>
            <w:r w:rsidRPr="007A2BED">
              <w:rPr>
                <w:rFonts w:ascii="Arial" w:eastAsia="Times New Roman" w:hAnsi="Arial" w:cs="Arial"/>
                <w:i/>
                <w:iCs/>
                <w:sz w:val="24"/>
                <w:szCs w:val="24"/>
              </w:rPr>
              <w:t>The Little Mermaid</w:t>
            </w:r>
            <w:r w:rsidRPr="007A2BED">
              <w:rPr>
                <w:rFonts w:ascii="Arial" w:eastAsia="Times New Roman" w:hAnsi="Arial" w:cs="Arial"/>
                <w:sz w:val="24"/>
                <w:szCs w:val="24"/>
              </w:rPr>
              <w:t>, I was Flounder</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have fins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On </w:t>
            </w:r>
            <w:r w:rsidRPr="007A2BED">
              <w:rPr>
                <w:rFonts w:ascii="Arial" w:eastAsia="Times New Roman" w:hAnsi="Arial" w:cs="Arial"/>
                <w:i/>
                <w:iCs/>
                <w:sz w:val="24"/>
                <w:szCs w:val="24"/>
              </w:rPr>
              <w:t>SpongeBob</w:t>
            </w:r>
            <w:r w:rsidRPr="007A2BED">
              <w:rPr>
                <w:rFonts w:ascii="Arial" w:eastAsia="Times New Roman" w:hAnsi="Arial" w:cs="Arial"/>
                <w:sz w:val="24"/>
                <w:szCs w:val="24"/>
              </w:rPr>
              <w:t>, Patrick is a star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gills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FISH</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lastRenderedPageBreak/>
              <w:t>I come from a cane . . .</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taste like honey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from a beet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candy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might say I make things really sweet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cookies and cakes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can be white or brown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If you eat too much, you get toothaches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in a powder like snow</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SUGAR</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wear me on Saint Patrick's Day</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you will see the color of grass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but frogs wear me all of the time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pine trees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so do grasshoppers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limes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color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The cars go when the light turns .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 . . just mix blue and yellow .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GREEN</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Pr>
                <w:rFonts w:ascii="Arial" w:hAnsi="Arial" w:cs="Arial"/>
              </w:rPr>
              <w:t>I have a head and a tail</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kind of money</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favorite number is one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To save one is to earn one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made of copper</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Or you can throw me into a fountain</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Pr>
                <w:rFonts w:ascii="Arial" w:eastAsia="Times New Roman" w:hAnsi="Arial" w:cs="Arial"/>
                <w:sz w:val="24"/>
                <w:szCs w:val="24"/>
              </w:rPr>
              <w:t>The queen’s</w:t>
            </w:r>
            <w:r w:rsidRPr="007A2BED">
              <w:rPr>
                <w:rFonts w:ascii="Arial" w:eastAsia="Times New Roman" w:hAnsi="Arial" w:cs="Arial"/>
                <w:sz w:val="24"/>
                <w:szCs w:val="24"/>
              </w:rPr>
              <w:t xml:space="preserve"> face is on me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Five of me equals one Nickel</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lucky if you pick me up</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PENNY</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Pr>
                <w:rFonts w:ascii="Arial" w:hAnsi="Arial" w:cs="Arial"/>
              </w:rPr>
              <w:t>I am one trip around the sun . . .</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Each birthday candle is one of me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12 months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On December 31st, I am old</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52 weeks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On January 1st, I am new</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365 days . . .</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Happy New .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use me to measure your age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YEAR</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lastRenderedPageBreak/>
              <w:t>I am a food that is named after an Earl</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bring me to school</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who ate meat between two slices of bread</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the perfect food for lunch</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also use peanut butter and jelly</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might also call me a "sub"</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cheese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What kind of witch lives in the desert?</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might take me on a picnic</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SANDWICH</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put the "</w:t>
            </w:r>
            <w:proofErr w:type="spellStart"/>
            <w:r w:rsidRPr="007A2BED">
              <w:rPr>
                <w:rFonts w:ascii="Arial" w:eastAsia="Times New Roman" w:hAnsi="Arial" w:cs="Arial"/>
                <w:sz w:val="24"/>
                <w:szCs w:val="24"/>
              </w:rPr>
              <w:t>sicle</w:t>
            </w:r>
            <w:proofErr w:type="spellEnd"/>
            <w:r w:rsidRPr="007A2BED">
              <w:rPr>
                <w:rFonts w:ascii="Arial" w:eastAsia="Times New Roman" w:hAnsi="Arial" w:cs="Arial"/>
                <w:sz w:val="24"/>
                <w:szCs w:val="24"/>
              </w:rPr>
              <w:t>" in pop</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When I'm big, I'm a glacier</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skate on me without wheels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When I'm small, I'm a snowflake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have a "land" named after me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When I'm crushed, I'm a snow cone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can make me into cubes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When water is frozen, it's </w:t>
            </w:r>
            <w:proofErr w:type="gramStart"/>
            <w:r w:rsidRPr="007A2BED">
              <w:rPr>
                <w:rFonts w:ascii="Arial" w:eastAsia="Times New Roman" w:hAnsi="Arial" w:cs="Arial"/>
                <w:sz w:val="24"/>
                <w:szCs w:val="24"/>
              </w:rPr>
              <w:t>called .</w:t>
            </w:r>
            <w:proofErr w:type="gramEnd"/>
            <w:r w:rsidRPr="007A2BED">
              <w:rPr>
                <w:rFonts w:ascii="Arial" w:eastAsia="Times New Roman" w:hAnsi="Arial" w:cs="Arial"/>
                <w:sz w:val="24"/>
                <w:szCs w:val="24"/>
              </w:rPr>
              <w:t xml:space="preserve">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or mix me into cream</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ICE</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country with a Forbidden City</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capital is Beijing</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a Silk Road</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longest river is the Yangtze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a Great Wall</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New Year is in January or February</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Most of my people speak Mandarin</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flag has five golden stars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In 2008, I hosted the Olympics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CHINA</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have three rings, and no fingers</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have a ringmaster</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have a Big Top</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a trapeze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travel with elephants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home to clowns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people fly in the air</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I'm the Greatest Show on Earth</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P.T. Barnum made me popular</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CIRCUS</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lastRenderedPageBreak/>
              <w:t>SpongeBob calls me an Alaskan Bull</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If you're an early bird, you get me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but I'm not a bull</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To open a can of me is to have problems</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actually have no arms and no legs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like to live in the soil</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look a little bit like a snake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but not on a hook</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On </w:t>
            </w:r>
            <w:r w:rsidRPr="007A2BED">
              <w:rPr>
                <w:rFonts w:ascii="Arial" w:eastAsia="Times New Roman" w:hAnsi="Arial" w:cs="Arial"/>
                <w:i/>
                <w:iCs/>
                <w:sz w:val="24"/>
                <w:szCs w:val="24"/>
              </w:rPr>
              <w:t>Sesame Street</w:t>
            </w:r>
            <w:r w:rsidRPr="007A2BED">
              <w:rPr>
                <w:rFonts w:ascii="Arial" w:eastAsia="Times New Roman" w:hAnsi="Arial" w:cs="Arial"/>
                <w:sz w:val="24"/>
                <w:szCs w:val="24"/>
              </w:rPr>
              <w:t xml:space="preserve">, I was </w:t>
            </w:r>
            <w:proofErr w:type="spellStart"/>
            <w:r w:rsidRPr="007A2BED">
              <w:rPr>
                <w:rFonts w:ascii="Arial" w:eastAsia="Times New Roman" w:hAnsi="Arial" w:cs="Arial"/>
                <w:sz w:val="24"/>
                <w:szCs w:val="24"/>
              </w:rPr>
              <w:t>Slimey</w:t>
            </w:r>
            <w:proofErr w:type="spellEnd"/>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WORM</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was very popular during the Stone Age</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Mount Rushmore is made from me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make up most of the earth's crust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Stonehenge</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Some people take me for "granite"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the Pyramids at Giza</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favorite cereal is Cocoa Pebbles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the Grand Canyon</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My favorite cartoon is the</w:t>
            </w:r>
            <w:r w:rsidRPr="007A2BED">
              <w:rPr>
                <w:rFonts w:ascii="Arial" w:eastAsia="Times New Roman" w:hAnsi="Arial" w:cs="Arial"/>
                <w:i/>
                <w:iCs/>
                <w:sz w:val="24"/>
                <w:szCs w:val="24"/>
              </w:rPr>
              <w:t xml:space="preserve"> Flintstones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ROCKS</w:t>
            </w:r>
          </w:p>
        </w:tc>
      </w:tr>
    </w:tbl>
    <w:p w:rsidR="007A2BED" w:rsidRDefault="007A2BED"/>
    <w:tbl>
      <w:tblPr>
        <w:tblW w:w="14250" w:type="dxa"/>
        <w:jc w:val="center"/>
        <w:tblCellSpacing w:w="15" w:type="dxa"/>
        <w:tblCellMar>
          <w:top w:w="15" w:type="dxa"/>
          <w:left w:w="15" w:type="dxa"/>
          <w:bottom w:w="15" w:type="dxa"/>
          <w:right w:w="15" w:type="dxa"/>
        </w:tblCellMar>
        <w:tblLook w:val="04A0" w:firstRow="1" w:lastRow="0" w:firstColumn="1" w:lastColumn="0" w:noHBand="0" w:noVBand="1"/>
      </w:tblPr>
      <w:tblGrid>
        <w:gridCol w:w="7125"/>
        <w:gridCol w:w="7125"/>
      </w:tblGrid>
      <w:tr w:rsidR="007A2BED" w:rsidRPr="007A2BED">
        <w:trPr>
          <w:tblCellSpacing w:w="15" w:type="dxa"/>
          <w:jc w:val="center"/>
        </w:trPr>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dried and preserved</w:t>
            </w:r>
          </w:p>
        </w:tc>
        <w:tc>
          <w:tcPr>
            <w:tcW w:w="2100" w:type="pct"/>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was alive thousands of years ago</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and all wrapped-up</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Now I rest in a pyramid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You might see me on one holiday</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in my burial tomb</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 . along with ghosts and goblins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 xml:space="preserve">I'm not your daddy, I'm </w:t>
            </w:r>
            <w:proofErr w:type="spellStart"/>
            <w:r w:rsidRPr="007A2BED">
              <w:rPr>
                <w:rFonts w:ascii="Arial" w:eastAsia="Times New Roman" w:hAnsi="Arial" w:cs="Arial"/>
                <w:sz w:val="24"/>
                <w:szCs w:val="24"/>
              </w:rPr>
              <w:t>your</w:t>
            </w:r>
            <w:proofErr w:type="spellEnd"/>
            <w:r w:rsidRPr="007A2BED">
              <w:rPr>
                <w:rFonts w:ascii="Arial" w:eastAsia="Times New Roman" w:hAnsi="Arial" w:cs="Arial"/>
                <w:sz w:val="24"/>
                <w:szCs w:val="24"/>
              </w:rPr>
              <w:t xml:space="preserve"> . . .</w:t>
            </w:r>
          </w:p>
        </w:tc>
      </w:tr>
      <w:tr w:rsidR="007A2BED" w:rsidRPr="007A2BED">
        <w:trPr>
          <w:tblCellSpacing w:w="15" w:type="dxa"/>
          <w:jc w:val="center"/>
        </w:trPr>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actually come from Egypt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7A2BED" w:rsidRPr="007A2BED" w:rsidRDefault="007A2BED" w:rsidP="007A2BED">
            <w:pPr>
              <w:spacing w:after="0" w:line="240" w:lineRule="auto"/>
              <w:rPr>
                <w:rFonts w:ascii="Arial" w:eastAsia="Times New Roman" w:hAnsi="Arial" w:cs="Arial"/>
                <w:sz w:val="24"/>
                <w:szCs w:val="24"/>
              </w:rPr>
            </w:pPr>
            <w:r w:rsidRPr="007A2BED">
              <w:rPr>
                <w:rFonts w:ascii="Arial" w:eastAsia="Times New Roman" w:hAnsi="Arial" w:cs="Arial"/>
                <w:sz w:val="24"/>
                <w:szCs w:val="24"/>
              </w:rPr>
              <w:t>I am a MUMMY</w:t>
            </w:r>
          </w:p>
        </w:tc>
      </w:tr>
    </w:tbl>
    <w:p w:rsidR="007A2BED" w:rsidRDefault="007A2BED"/>
    <w:p w:rsidR="00006671" w:rsidRDefault="00006671"/>
    <w:p w:rsidR="00006671" w:rsidRDefault="00006671"/>
    <w:p w:rsidR="00006671" w:rsidRDefault="00006671"/>
    <w:p w:rsidR="00006671" w:rsidRDefault="00006671"/>
    <w:p w:rsidR="00006671" w:rsidRDefault="00006671" w:rsidP="00006671">
      <w:pPr>
        <w:rPr>
          <w:rFonts w:ascii="ShowcardGothic-Reg" w:hAnsi="ShowcardGothic-Reg" w:cs="ShowcardGothic-Reg"/>
          <w:sz w:val="38"/>
          <w:szCs w:val="38"/>
        </w:rPr>
      </w:pPr>
      <w:r>
        <w:rPr>
          <w:rFonts w:ascii="ShowcardGothic-Reg" w:hAnsi="ShowcardGothic-Reg" w:cs="ShowcardGothic-Reg"/>
          <w:sz w:val="38"/>
          <w:szCs w:val="38"/>
        </w:rPr>
        <w:lastRenderedPageBreak/>
        <w:t xml:space="preserve">Follow-up Activity </w:t>
      </w:r>
    </w:p>
    <w:p w:rsidR="00006671" w:rsidRDefault="00006671" w:rsidP="0000667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 xml:space="preserve">Have students create riddles. They should write five clues, and then arrange them in order of difficulty. The first clue should be the hardest followed by easier ones until getting to the last clue, which should be a giveaway. Students can trade riddles and try to solve each other’s riddles. Students must make inferences to get the riddles correct. </w:t>
      </w:r>
    </w:p>
    <w:p w:rsidR="00006671" w:rsidRDefault="00006671" w:rsidP="00006671">
      <w:pPr>
        <w:autoSpaceDE w:val="0"/>
        <w:autoSpaceDN w:val="0"/>
        <w:adjustRightInd w:val="0"/>
        <w:spacing w:line="240" w:lineRule="auto"/>
        <w:rPr>
          <w:rFonts w:ascii="BookAntiqua" w:hAnsi="BookAntiqua" w:cs="BookAntiqua"/>
          <w:sz w:val="24"/>
          <w:szCs w:val="24"/>
        </w:rPr>
      </w:pPr>
      <w:r>
        <w:rPr>
          <w:rFonts w:ascii="BookAntiqua" w:hAnsi="BookAntiqua" w:cs="BookAntiqua"/>
          <w:sz w:val="24"/>
          <w:szCs w:val="24"/>
        </w:rPr>
        <w:t>Alternately</w:t>
      </w:r>
      <w:r>
        <w:rPr>
          <w:rFonts w:ascii="BookAntiqua" w:hAnsi="BookAntiqua" w:cs="BookAntiqua"/>
          <w:sz w:val="24"/>
          <w:szCs w:val="24"/>
        </w:rPr>
        <w:t>, post riddles in the hallway and have passers-by write guesses on them. At the end of the week, put a title on the riddle. The title will provide the answer to the riddle.</w:t>
      </w:r>
    </w:p>
    <w:p w:rsidR="00006671" w:rsidRDefault="00006671"/>
    <w:p w:rsidR="007A2BED" w:rsidRDefault="007A2BED">
      <w:bookmarkStart w:id="0" w:name="_GoBack"/>
      <w:bookmarkEnd w:id="0"/>
    </w:p>
    <w:sectPr w:rsidR="007A2BED" w:rsidSect="007A2BED">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B1" w:rsidRDefault="00CC50B1" w:rsidP="00CC50B1">
      <w:pPr>
        <w:spacing w:after="0" w:line="240" w:lineRule="auto"/>
      </w:pPr>
      <w:r>
        <w:separator/>
      </w:r>
    </w:p>
  </w:endnote>
  <w:endnote w:type="continuationSeparator" w:id="0">
    <w:p w:rsidR="00CC50B1" w:rsidRDefault="00CC50B1" w:rsidP="00CC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owcardGothic-Reg">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B1" w:rsidRDefault="00CC50B1" w:rsidP="00CC50B1">
      <w:pPr>
        <w:spacing w:after="0" w:line="240" w:lineRule="auto"/>
      </w:pPr>
      <w:r>
        <w:separator/>
      </w:r>
    </w:p>
  </w:footnote>
  <w:footnote w:type="continuationSeparator" w:id="0">
    <w:p w:rsidR="00CC50B1" w:rsidRDefault="00CC50B1" w:rsidP="00CC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B1" w:rsidRDefault="00CC50B1">
    <w:pPr>
      <w:pStyle w:val="Header"/>
    </w:pPr>
    <w:r w:rsidRPr="00CC50B1">
      <w:rPr>
        <w:b/>
        <w:sz w:val="32"/>
      </w:rPr>
      <w:t xml:space="preserve">MAKING INFERENCES FROM </w:t>
    </w:r>
    <w:r w:rsidR="00006671">
      <w:rPr>
        <w:b/>
        <w:sz w:val="32"/>
      </w:rPr>
      <w:t xml:space="preserve">RIDDLES </w:t>
    </w:r>
    <w:r>
      <w:t xml:space="preserve">Give the Clues One at a Time </w:t>
    </w:r>
    <w:r>
      <w:ptab w:relativeTo="margin" w:alignment="right" w:leader="none"/>
    </w:r>
    <w:r>
      <w:t xml:space="preserve">Have Students Make Inferences and State Reasons Why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ED"/>
    <w:rsid w:val="00006671"/>
    <w:rsid w:val="007A2BED"/>
    <w:rsid w:val="00CC50B1"/>
    <w:rsid w:val="00E4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B1"/>
  </w:style>
  <w:style w:type="paragraph" w:styleId="Footer">
    <w:name w:val="footer"/>
    <w:basedOn w:val="Normal"/>
    <w:link w:val="FooterChar"/>
    <w:uiPriority w:val="99"/>
    <w:unhideWhenUsed/>
    <w:rsid w:val="00CC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B1"/>
  </w:style>
  <w:style w:type="paragraph" w:styleId="BalloonText">
    <w:name w:val="Balloon Text"/>
    <w:basedOn w:val="Normal"/>
    <w:link w:val="BalloonTextChar"/>
    <w:uiPriority w:val="99"/>
    <w:semiHidden/>
    <w:unhideWhenUsed/>
    <w:rsid w:val="00CC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B1"/>
  </w:style>
  <w:style w:type="paragraph" w:styleId="Footer">
    <w:name w:val="footer"/>
    <w:basedOn w:val="Normal"/>
    <w:link w:val="FooterChar"/>
    <w:uiPriority w:val="99"/>
    <w:unhideWhenUsed/>
    <w:rsid w:val="00CC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B1"/>
  </w:style>
  <w:style w:type="paragraph" w:styleId="BalloonText">
    <w:name w:val="Balloon Text"/>
    <w:basedOn w:val="Normal"/>
    <w:link w:val="BalloonTextChar"/>
    <w:uiPriority w:val="99"/>
    <w:semiHidden/>
    <w:unhideWhenUsed/>
    <w:rsid w:val="00CC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4E3B-6E99-4938-8803-8B15A22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Inferences from Clues – give the clues one by one and have students</dc:title>
  <dc:creator>Shirley Barclay</dc:creator>
  <cp:lastModifiedBy>Shirley Barclay</cp:lastModifiedBy>
  <cp:revision>2</cp:revision>
  <dcterms:created xsi:type="dcterms:W3CDTF">2013-01-29T16:28:00Z</dcterms:created>
  <dcterms:modified xsi:type="dcterms:W3CDTF">2013-03-21T19:06:00Z</dcterms:modified>
</cp:coreProperties>
</file>