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53" w:rsidRDefault="00595853" w:rsidP="00595853">
      <w:pPr>
        <w:pBdr>
          <w:top w:val="single" w:sz="4" w:space="1" w:color="auto"/>
          <w:left w:val="single" w:sz="4" w:space="4" w:color="auto"/>
          <w:bottom w:val="single" w:sz="4" w:space="1" w:color="auto"/>
          <w:right w:val="single" w:sz="4" w:space="4" w:color="auto"/>
        </w:pBdr>
        <w:rPr>
          <w:rFonts w:ascii="ShowcardGothic-Reg" w:hAnsi="ShowcardGothic-Reg" w:cs="ShowcardGothic-Reg"/>
          <w:sz w:val="38"/>
          <w:szCs w:val="38"/>
        </w:rPr>
      </w:pPr>
      <w:r>
        <w:rPr>
          <w:rFonts w:ascii="ShowcardGothic-Reg" w:hAnsi="ShowcardGothic-Reg" w:cs="ShowcardGothic-Reg"/>
          <w:sz w:val="38"/>
          <w:szCs w:val="38"/>
        </w:rPr>
        <w:t>Picture Book Detectives</w:t>
      </w:r>
    </w:p>
    <w:p w:rsidR="00595853" w:rsidRDefault="00595853" w:rsidP="00595853">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Encourage students to make inferences from picture books or illustrations in textbooks.</w:t>
      </w:r>
    </w:p>
    <w:p w:rsidR="00595853" w:rsidRDefault="00595853" w:rsidP="00595853">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Begin by telling students that good readers use illustration clues along with their prior knowledge and experiences to make inferences during reading. Model with a picture book or textbook how you look at illustrations and make inferences by thinking aloud. Repeat the thinking aloud multiple times, showing how to be a “detective” hunting for clues about character feelings and actions. Be on the lookout for picture clues that were NOT included in the text that tell you more about the setting, characters, problem, solutions, or events. List inferences and clues on a chart (attached).</w:t>
      </w:r>
    </w:p>
    <w:p w:rsidR="00595853" w:rsidRDefault="00595853" w:rsidP="00595853">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After modeling, invite students to work in pairs or small groups to study an illustration and tell what clues they used to make an inference. Allow each group to share with the class. Then encourage students to do the same as they read independently. They may complete their own inference chart during independent reading.</w:t>
      </w:r>
    </w:p>
    <w:p w:rsidR="00595853" w:rsidRDefault="00595853" w:rsidP="00595853">
      <w:pPr>
        <w:autoSpaceDE w:val="0"/>
        <w:autoSpaceDN w:val="0"/>
        <w:adjustRightInd w:val="0"/>
        <w:spacing w:line="240" w:lineRule="auto"/>
        <w:rPr>
          <w:rFonts w:ascii="BookAntiqua" w:hAnsi="BookAntiqua" w:cs="BookAntiqua"/>
          <w:sz w:val="24"/>
          <w:szCs w:val="24"/>
        </w:rPr>
      </w:pPr>
      <w:bookmarkStart w:id="0" w:name="_GoBack"/>
      <w:r>
        <w:rPr>
          <w:noProof/>
          <w:color w:val="0000FF"/>
        </w:rPr>
        <w:drawing>
          <wp:anchor distT="0" distB="0" distL="114300" distR="114300" simplePos="0" relativeHeight="251658240" behindDoc="1" locked="0" layoutInCell="1" allowOverlap="1" wp14:anchorId="07986AFF" wp14:editId="7D4D7327">
            <wp:simplePos x="0" y="0"/>
            <wp:positionH relativeFrom="column">
              <wp:posOffset>666750</wp:posOffset>
            </wp:positionH>
            <wp:positionV relativeFrom="paragraph">
              <wp:posOffset>299085</wp:posOffset>
            </wp:positionV>
            <wp:extent cx="3743325" cy="3743325"/>
            <wp:effectExtent l="0" t="0" r="9525" b="9525"/>
            <wp:wrapTight wrapText="bothSides">
              <wp:wrapPolygon edited="0">
                <wp:start x="0" y="0"/>
                <wp:lineTo x="0" y="21545"/>
                <wp:lineTo x="21545" y="21545"/>
                <wp:lineTo x="21545" y="0"/>
                <wp:lineTo x="0" y="0"/>
              </wp:wrapPolygon>
            </wp:wrapTight>
            <wp:docPr id="1" name="irc_mi" descr="http://farm4.static.flickr.com/3600/3457677478_591851054e.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4.static.flickr.com/3600/3457677478_591851054e.jpg?v=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BookAntiqua" w:hAnsi="BookAntiqua" w:cs="BookAntiqua"/>
          <w:sz w:val="24"/>
          <w:szCs w:val="24"/>
        </w:rPr>
        <w:t xml:space="preserve">Discuss with students how </w:t>
      </w:r>
      <w:proofErr w:type="gramStart"/>
      <w:r>
        <w:rPr>
          <w:rFonts w:ascii="BookAntiqua" w:hAnsi="BookAntiqua" w:cs="BookAntiqua"/>
          <w:sz w:val="24"/>
          <w:szCs w:val="24"/>
        </w:rPr>
        <w:t>making picture inferences helps</w:t>
      </w:r>
      <w:proofErr w:type="gramEnd"/>
      <w:r>
        <w:rPr>
          <w:rFonts w:ascii="BookAntiqua" w:hAnsi="BookAntiqua" w:cs="BookAntiqua"/>
          <w:sz w:val="24"/>
          <w:szCs w:val="24"/>
        </w:rPr>
        <w:t xml:space="preserve"> them to understand the text.</w:t>
      </w: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Default="00595853" w:rsidP="00595853">
      <w:pPr>
        <w:autoSpaceDE w:val="0"/>
        <w:autoSpaceDN w:val="0"/>
        <w:adjustRightInd w:val="0"/>
        <w:spacing w:line="240" w:lineRule="auto"/>
        <w:rPr>
          <w:rFonts w:ascii="BookAntiqua" w:hAnsi="BookAntiqua" w:cs="BookAntiqua"/>
          <w:sz w:val="24"/>
          <w:szCs w:val="24"/>
        </w:rPr>
      </w:pPr>
    </w:p>
    <w:p w:rsidR="00595853" w:rsidRPr="00102EF9" w:rsidRDefault="00595853" w:rsidP="0059585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Ravie" w:hAnsi="Ravie" w:cs="ShowcardGothic-Reg"/>
          <w:sz w:val="36"/>
          <w:szCs w:val="36"/>
        </w:rPr>
      </w:pPr>
      <w:r w:rsidRPr="00102EF9">
        <w:rPr>
          <w:rFonts w:ascii="Ravie" w:hAnsi="Ravie" w:cs="ShowcardGothic-Reg"/>
          <w:sz w:val="36"/>
          <w:szCs w:val="36"/>
        </w:rPr>
        <w:lastRenderedPageBreak/>
        <w:t>Picture Book Detectives</w:t>
      </w:r>
    </w:p>
    <w:p w:rsidR="00595853" w:rsidRDefault="00595853" w:rsidP="00595853">
      <w:pPr>
        <w:autoSpaceDE w:val="0"/>
        <w:autoSpaceDN w:val="0"/>
        <w:adjustRightInd w:val="0"/>
        <w:spacing w:line="240" w:lineRule="auto"/>
        <w:jc w:val="center"/>
        <w:rPr>
          <w:rFonts w:ascii="BookAntiqua-Bold" w:hAnsi="BookAntiqua-Bold" w:cs="BookAntiqua-Bold"/>
          <w:b/>
          <w:bCs/>
          <w:sz w:val="28"/>
          <w:szCs w:val="28"/>
        </w:rPr>
      </w:pPr>
      <w:r>
        <w:rPr>
          <w:rFonts w:ascii="BookAntiqua-Bold" w:hAnsi="BookAntiqua-Bold" w:cs="BookAntiqua-Bold"/>
          <w:b/>
          <w:bCs/>
          <w:sz w:val="28"/>
          <w:szCs w:val="28"/>
        </w:rPr>
        <w:t>The book + your experiences, knowledge = an inference</w:t>
      </w:r>
    </w:p>
    <w:p w:rsidR="00595853" w:rsidRDefault="00595853" w:rsidP="00595853">
      <w:pPr>
        <w:autoSpaceDE w:val="0"/>
        <w:autoSpaceDN w:val="0"/>
        <w:adjustRightInd w:val="0"/>
        <w:spacing w:line="240" w:lineRule="auto"/>
        <w:rPr>
          <w:rFonts w:ascii="BookAntiqua" w:hAnsi="BookAntiqua" w:cs="BookAntiqua"/>
          <w:sz w:val="28"/>
          <w:szCs w:val="28"/>
        </w:rPr>
      </w:pPr>
      <w:r>
        <w:rPr>
          <w:rFonts w:ascii="BookAntiqua" w:hAnsi="BookAntiqua" w:cs="BookAntiqua"/>
          <w:sz w:val="28"/>
          <w:szCs w:val="28"/>
        </w:rPr>
        <w:t>1. After reading a picture book with a partner, study all of the illustrations again. Which illustrations show examples of inferences? Watch for clues that are in the illustrations but were NOT in the words.</w:t>
      </w:r>
    </w:p>
    <w:p w:rsidR="00595853" w:rsidRDefault="00595853" w:rsidP="00595853">
      <w:pPr>
        <w:autoSpaceDE w:val="0"/>
        <w:autoSpaceDN w:val="0"/>
        <w:adjustRightInd w:val="0"/>
        <w:spacing w:line="240" w:lineRule="auto"/>
        <w:rPr>
          <w:rFonts w:ascii="BookAntiqua" w:hAnsi="BookAntiqua" w:cs="BookAntiqua"/>
          <w:sz w:val="28"/>
          <w:szCs w:val="28"/>
        </w:rPr>
      </w:pPr>
      <w:r>
        <w:rPr>
          <w:rFonts w:ascii="BookAntiqua" w:hAnsi="BookAntiqua" w:cs="BookAntiqua"/>
          <w:sz w:val="28"/>
          <w:szCs w:val="28"/>
        </w:rPr>
        <w:t>Some examples might include:</w:t>
      </w:r>
    </w:p>
    <w:p w:rsidR="00595853" w:rsidRDefault="00595853" w:rsidP="00595853">
      <w:pPr>
        <w:autoSpaceDE w:val="0"/>
        <w:autoSpaceDN w:val="0"/>
        <w:adjustRightInd w:val="0"/>
        <w:spacing w:line="240" w:lineRule="auto"/>
        <w:ind w:left="720"/>
        <w:rPr>
          <w:rFonts w:ascii="BookAntiqua" w:hAnsi="BookAntiqua" w:cs="BookAntiqua"/>
          <w:sz w:val="28"/>
          <w:szCs w:val="28"/>
        </w:rPr>
      </w:pPr>
      <w:r>
        <w:rPr>
          <w:rFonts w:ascii="SymbolMT" w:hAnsi="SymbolMT" w:cs="SymbolMT"/>
          <w:sz w:val="20"/>
          <w:szCs w:val="20"/>
        </w:rPr>
        <w:t xml:space="preserve">• </w:t>
      </w:r>
      <w:proofErr w:type="gramStart"/>
      <w:r>
        <w:rPr>
          <w:rFonts w:ascii="BookAntiqua" w:hAnsi="BookAntiqua" w:cs="BookAntiqua"/>
          <w:sz w:val="28"/>
          <w:szCs w:val="28"/>
        </w:rPr>
        <w:t>character</w:t>
      </w:r>
      <w:proofErr w:type="gramEnd"/>
      <w:r>
        <w:rPr>
          <w:rFonts w:ascii="BookAntiqua" w:hAnsi="BookAntiqua" w:cs="BookAntiqua"/>
          <w:sz w:val="28"/>
          <w:szCs w:val="28"/>
        </w:rPr>
        <w:t xml:space="preserve"> feelings</w:t>
      </w:r>
    </w:p>
    <w:p w:rsidR="00595853" w:rsidRDefault="00595853" w:rsidP="00595853">
      <w:pPr>
        <w:autoSpaceDE w:val="0"/>
        <w:autoSpaceDN w:val="0"/>
        <w:adjustRightInd w:val="0"/>
        <w:spacing w:line="240" w:lineRule="auto"/>
        <w:ind w:left="720"/>
        <w:rPr>
          <w:rFonts w:ascii="BookAntiqua" w:hAnsi="BookAntiqua" w:cs="BookAntiqua"/>
          <w:sz w:val="28"/>
          <w:szCs w:val="28"/>
        </w:rPr>
      </w:pPr>
      <w:r>
        <w:rPr>
          <w:rFonts w:ascii="SymbolMT" w:hAnsi="SymbolMT" w:cs="SymbolMT"/>
          <w:sz w:val="20"/>
          <w:szCs w:val="20"/>
        </w:rPr>
        <w:t xml:space="preserve">• </w:t>
      </w:r>
      <w:proofErr w:type="gramStart"/>
      <w:r>
        <w:rPr>
          <w:rFonts w:ascii="BookAntiqua" w:hAnsi="BookAntiqua" w:cs="BookAntiqua"/>
          <w:sz w:val="28"/>
          <w:szCs w:val="28"/>
        </w:rPr>
        <w:t>action</w:t>
      </w:r>
      <w:proofErr w:type="gramEnd"/>
      <w:r>
        <w:rPr>
          <w:rFonts w:ascii="BookAntiqua" w:hAnsi="BookAntiqua" w:cs="BookAntiqua"/>
          <w:sz w:val="28"/>
          <w:szCs w:val="28"/>
        </w:rPr>
        <w:t xml:space="preserve"> clues</w:t>
      </w:r>
    </w:p>
    <w:p w:rsidR="00595853" w:rsidRDefault="00595853" w:rsidP="00595853">
      <w:pPr>
        <w:autoSpaceDE w:val="0"/>
        <w:autoSpaceDN w:val="0"/>
        <w:adjustRightInd w:val="0"/>
        <w:spacing w:line="240" w:lineRule="auto"/>
        <w:ind w:left="720"/>
        <w:rPr>
          <w:rFonts w:ascii="BookAntiqua" w:hAnsi="BookAntiqua" w:cs="BookAntiqua"/>
          <w:sz w:val="28"/>
          <w:szCs w:val="28"/>
        </w:rPr>
      </w:pPr>
      <w:r>
        <w:rPr>
          <w:rFonts w:ascii="SymbolMT" w:hAnsi="SymbolMT" w:cs="SymbolMT"/>
          <w:sz w:val="20"/>
          <w:szCs w:val="20"/>
        </w:rPr>
        <w:t xml:space="preserve">• </w:t>
      </w:r>
      <w:proofErr w:type="gramStart"/>
      <w:r>
        <w:rPr>
          <w:rFonts w:ascii="BookAntiqua" w:hAnsi="BookAntiqua" w:cs="BookAntiqua"/>
          <w:sz w:val="28"/>
          <w:szCs w:val="28"/>
        </w:rPr>
        <w:t>clues</w:t>
      </w:r>
      <w:proofErr w:type="gramEnd"/>
      <w:r>
        <w:rPr>
          <w:rFonts w:ascii="BookAntiqua" w:hAnsi="BookAntiqua" w:cs="BookAntiqua"/>
          <w:sz w:val="28"/>
          <w:szCs w:val="28"/>
        </w:rPr>
        <w:t xml:space="preserve"> about the problem in the story</w:t>
      </w:r>
    </w:p>
    <w:p w:rsidR="00595853" w:rsidRDefault="00595853" w:rsidP="00595853">
      <w:pPr>
        <w:autoSpaceDE w:val="0"/>
        <w:autoSpaceDN w:val="0"/>
        <w:adjustRightInd w:val="0"/>
        <w:spacing w:line="240" w:lineRule="auto"/>
        <w:rPr>
          <w:rFonts w:ascii="BookAntiqua" w:hAnsi="BookAntiqua" w:cs="BookAntiqua"/>
          <w:sz w:val="28"/>
          <w:szCs w:val="28"/>
        </w:rPr>
      </w:pPr>
      <w:r>
        <w:rPr>
          <w:rFonts w:ascii="BookAntiqua" w:hAnsi="BookAntiqua" w:cs="BookAntiqua"/>
          <w:sz w:val="28"/>
          <w:szCs w:val="28"/>
        </w:rPr>
        <w:t>2. Use the chart below to record the page number, what you see, the clues from the book or your experience, and your inference.</w:t>
      </w:r>
    </w:p>
    <w:p w:rsidR="00595853" w:rsidRDefault="00595853" w:rsidP="00595853">
      <w:pPr>
        <w:autoSpaceDE w:val="0"/>
        <w:autoSpaceDN w:val="0"/>
        <w:adjustRightInd w:val="0"/>
        <w:spacing w:line="240" w:lineRule="auto"/>
        <w:rPr>
          <w:rFonts w:ascii="BookAntiqua" w:hAnsi="BookAntiqua" w:cs="BookAntiqua"/>
          <w:sz w:val="28"/>
          <w:szCs w:val="28"/>
        </w:rPr>
      </w:pPr>
      <w:r>
        <w:rPr>
          <w:rFonts w:ascii="BookAntiqua" w:hAnsi="BookAntiqua" w:cs="BookAntiqua"/>
          <w:sz w:val="28"/>
          <w:szCs w:val="28"/>
        </w:rPr>
        <w:t>3. Choose your favorite illustration from the selection that shows an inference.</w:t>
      </w:r>
    </w:p>
    <w:p w:rsidR="00595853" w:rsidRDefault="00595853" w:rsidP="00595853">
      <w:pPr>
        <w:autoSpaceDE w:val="0"/>
        <w:autoSpaceDN w:val="0"/>
        <w:adjustRightInd w:val="0"/>
        <w:spacing w:line="240" w:lineRule="auto"/>
        <w:rPr>
          <w:rFonts w:ascii="BookAntiqua" w:hAnsi="BookAntiqua" w:cs="BookAntiqua"/>
          <w:sz w:val="28"/>
          <w:szCs w:val="28"/>
        </w:rPr>
      </w:pPr>
      <w:r>
        <w:rPr>
          <w:rFonts w:ascii="BookAntiqua" w:hAnsi="BookAntiqua" w:cs="BookAntiqua"/>
          <w:sz w:val="28"/>
          <w:szCs w:val="28"/>
        </w:rPr>
        <w:t>On a separate sheet of paper sketch the illustration. Act out the inference with a partner for the class.</w:t>
      </w:r>
    </w:p>
    <w:p w:rsidR="00595853" w:rsidRDefault="00595853" w:rsidP="00595853"/>
    <w:p w:rsidR="00595853" w:rsidRDefault="00595853" w:rsidP="00595853"/>
    <w:p w:rsidR="00595853" w:rsidRDefault="00595853" w:rsidP="00595853"/>
    <w:p w:rsidR="00595853" w:rsidRDefault="00595853" w:rsidP="00595853"/>
    <w:p w:rsidR="00595853" w:rsidRDefault="00595853" w:rsidP="00595853"/>
    <w:p w:rsidR="00595853" w:rsidRDefault="00595853" w:rsidP="00595853"/>
    <w:p w:rsidR="00595853" w:rsidRDefault="00595853" w:rsidP="00595853"/>
    <w:p w:rsidR="00595853" w:rsidRDefault="00595853" w:rsidP="00595853"/>
    <w:p w:rsidR="00595853" w:rsidRDefault="00595853" w:rsidP="00595853"/>
    <w:p w:rsidR="00595853" w:rsidRDefault="00595853" w:rsidP="00595853"/>
    <w:p w:rsidR="00595853" w:rsidRDefault="00595853" w:rsidP="00595853"/>
    <w:p w:rsidR="00595853" w:rsidRDefault="00595853" w:rsidP="00595853"/>
    <w:tbl>
      <w:tblPr>
        <w:tblpPr w:leftFromText="180" w:rightFromText="180" w:vertAnchor="page" w:horzAnchor="margin" w:tblpY="172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2435"/>
        <w:gridCol w:w="2434"/>
        <w:gridCol w:w="2435"/>
      </w:tblGrid>
      <w:tr w:rsidR="00595853" w:rsidTr="00471256">
        <w:trPr>
          <w:trHeight w:val="960"/>
        </w:trPr>
        <w:tc>
          <w:tcPr>
            <w:tcW w:w="9738" w:type="dxa"/>
            <w:gridSpan w:val="4"/>
            <w:vAlign w:val="center"/>
          </w:tcPr>
          <w:p w:rsidR="00595853" w:rsidRPr="00B37C95" w:rsidRDefault="00595853" w:rsidP="00471256">
            <w:pPr>
              <w:autoSpaceDE w:val="0"/>
              <w:autoSpaceDN w:val="0"/>
              <w:adjustRightInd w:val="0"/>
              <w:spacing w:after="0" w:line="240" w:lineRule="auto"/>
              <w:jc w:val="center"/>
              <w:rPr>
                <w:rFonts w:ascii="Ravie" w:hAnsi="Ravie" w:cs="BookAntiqua"/>
                <w:sz w:val="28"/>
                <w:szCs w:val="28"/>
              </w:rPr>
            </w:pPr>
            <w:r w:rsidRPr="00B37C95">
              <w:rPr>
                <w:rFonts w:ascii="Ravie" w:hAnsi="Ravie" w:cs="BookAntiqua"/>
                <w:sz w:val="28"/>
                <w:szCs w:val="28"/>
              </w:rPr>
              <w:lastRenderedPageBreak/>
              <w:t xml:space="preserve">Picture Detective </w:t>
            </w:r>
            <w:r>
              <w:rPr>
                <w:rFonts w:ascii="Ravie" w:hAnsi="Ravie" w:cs="BookAntiqua"/>
                <w:sz w:val="28"/>
                <w:szCs w:val="28"/>
              </w:rPr>
              <w:t>I</w:t>
            </w:r>
            <w:r w:rsidRPr="00B37C95">
              <w:rPr>
                <w:rFonts w:ascii="Ravie" w:hAnsi="Ravie" w:cs="BookAntiqua"/>
                <w:sz w:val="28"/>
                <w:szCs w:val="28"/>
              </w:rPr>
              <w:t xml:space="preserve">nference </w:t>
            </w:r>
            <w:r>
              <w:rPr>
                <w:rFonts w:ascii="Ravie" w:hAnsi="Ravie" w:cs="BookAntiqua"/>
                <w:sz w:val="28"/>
                <w:szCs w:val="28"/>
              </w:rPr>
              <w:t>C</w:t>
            </w:r>
            <w:r w:rsidRPr="00B37C95">
              <w:rPr>
                <w:rFonts w:ascii="Ravie" w:hAnsi="Ravie" w:cs="BookAntiqua"/>
                <w:sz w:val="28"/>
                <w:szCs w:val="28"/>
              </w:rPr>
              <w:t>hart</w:t>
            </w:r>
          </w:p>
        </w:tc>
      </w:tr>
      <w:tr w:rsidR="00595853" w:rsidTr="00471256">
        <w:trPr>
          <w:trHeight w:val="960"/>
        </w:trPr>
        <w:tc>
          <w:tcPr>
            <w:tcW w:w="2434"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Page ___</w:t>
            </w:r>
          </w:p>
        </w:tc>
        <w:tc>
          <w:tcPr>
            <w:tcW w:w="2435"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Describe the picture.</w:t>
            </w:r>
          </w:p>
        </w:tc>
        <w:tc>
          <w:tcPr>
            <w:tcW w:w="2434"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 xml:space="preserve">Clues from the picture. </w:t>
            </w:r>
          </w:p>
          <w:p w:rsidR="00595853" w:rsidRDefault="00595853" w:rsidP="00471256">
            <w:pPr>
              <w:autoSpaceDE w:val="0"/>
              <w:autoSpaceDN w:val="0"/>
              <w:adjustRightInd w:val="0"/>
              <w:spacing w:line="240" w:lineRule="auto"/>
              <w:rPr>
                <w:rFonts w:ascii="Comic Sans MS" w:hAnsi="Comic Sans MS" w:cs="BookAntiqua"/>
                <w:sz w:val="20"/>
                <w:szCs w:val="28"/>
              </w:rPr>
            </w:pPr>
          </w:p>
          <w:p w:rsidR="00595853" w:rsidRDefault="00595853" w:rsidP="00471256">
            <w:pPr>
              <w:autoSpaceDE w:val="0"/>
              <w:autoSpaceDN w:val="0"/>
              <w:adjustRightInd w:val="0"/>
              <w:spacing w:line="240" w:lineRule="auto"/>
              <w:rPr>
                <w:rFonts w:ascii="Comic Sans MS" w:hAnsi="Comic Sans MS" w:cs="BookAntiqua"/>
                <w:sz w:val="20"/>
                <w:szCs w:val="28"/>
              </w:rPr>
            </w:pPr>
          </w:p>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 xml:space="preserve">Our experiences </w:t>
            </w:r>
          </w:p>
          <w:p w:rsidR="00595853" w:rsidRPr="00B37C95" w:rsidRDefault="00595853" w:rsidP="00471256">
            <w:pPr>
              <w:autoSpaceDE w:val="0"/>
              <w:autoSpaceDN w:val="0"/>
              <w:adjustRightInd w:val="0"/>
              <w:spacing w:line="240" w:lineRule="auto"/>
              <w:rPr>
                <w:rFonts w:ascii="Comic Sans MS" w:hAnsi="Comic Sans MS" w:cs="BookAntiqua"/>
                <w:sz w:val="20"/>
                <w:szCs w:val="28"/>
              </w:rPr>
            </w:pPr>
          </w:p>
        </w:tc>
        <w:tc>
          <w:tcPr>
            <w:tcW w:w="2435"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Inference</w:t>
            </w:r>
          </w:p>
        </w:tc>
      </w:tr>
      <w:tr w:rsidR="00595853" w:rsidTr="00471256">
        <w:trPr>
          <w:trHeight w:val="1080"/>
        </w:trPr>
        <w:tc>
          <w:tcPr>
            <w:tcW w:w="2434"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Page ___</w:t>
            </w:r>
          </w:p>
        </w:tc>
        <w:tc>
          <w:tcPr>
            <w:tcW w:w="2435"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Describe the picture.</w:t>
            </w:r>
          </w:p>
        </w:tc>
        <w:tc>
          <w:tcPr>
            <w:tcW w:w="2434" w:type="dxa"/>
          </w:tcPr>
          <w:p w:rsidR="00595853"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Clues from the picture.</w:t>
            </w:r>
          </w:p>
          <w:p w:rsidR="00595853" w:rsidRDefault="00595853" w:rsidP="00471256">
            <w:pPr>
              <w:autoSpaceDE w:val="0"/>
              <w:autoSpaceDN w:val="0"/>
              <w:adjustRightInd w:val="0"/>
              <w:spacing w:line="240" w:lineRule="auto"/>
              <w:rPr>
                <w:rFonts w:ascii="Comic Sans MS" w:hAnsi="Comic Sans MS" w:cs="BookAntiqua"/>
                <w:sz w:val="20"/>
                <w:szCs w:val="28"/>
              </w:rPr>
            </w:pPr>
          </w:p>
          <w:p w:rsidR="00595853" w:rsidRPr="00B37C95" w:rsidRDefault="00595853" w:rsidP="00471256">
            <w:pPr>
              <w:autoSpaceDE w:val="0"/>
              <w:autoSpaceDN w:val="0"/>
              <w:adjustRightInd w:val="0"/>
              <w:spacing w:line="240" w:lineRule="auto"/>
              <w:rPr>
                <w:rFonts w:ascii="Comic Sans MS" w:hAnsi="Comic Sans MS" w:cs="BookAntiqua"/>
                <w:sz w:val="20"/>
                <w:szCs w:val="28"/>
              </w:rPr>
            </w:pPr>
          </w:p>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 xml:space="preserve">Our experiences </w:t>
            </w:r>
          </w:p>
          <w:p w:rsidR="00595853" w:rsidRPr="00B37C95" w:rsidRDefault="00595853" w:rsidP="00471256">
            <w:pPr>
              <w:autoSpaceDE w:val="0"/>
              <w:autoSpaceDN w:val="0"/>
              <w:adjustRightInd w:val="0"/>
              <w:spacing w:line="240" w:lineRule="auto"/>
              <w:rPr>
                <w:rFonts w:ascii="Comic Sans MS" w:hAnsi="Comic Sans MS" w:cs="BookAntiqua"/>
                <w:sz w:val="20"/>
                <w:szCs w:val="28"/>
              </w:rPr>
            </w:pPr>
          </w:p>
        </w:tc>
        <w:tc>
          <w:tcPr>
            <w:tcW w:w="2435"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Inference</w:t>
            </w:r>
          </w:p>
        </w:tc>
      </w:tr>
      <w:tr w:rsidR="00595853" w:rsidTr="00471256">
        <w:trPr>
          <w:trHeight w:val="1110"/>
        </w:trPr>
        <w:tc>
          <w:tcPr>
            <w:tcW w:w="2434"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Page ___</w:t>
            </w:r>
          </w:p>
        </w:tc>
        <w:tc>
          <w:tcPr>
            <w:tcW w:w="2435"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Describe the picture.</w:t>
            </w:r>
          </w:p>
        </w:tc>
        <w:tc>
          <w:tcPr>
            <w:tcW w:w="2434" w:type="dxa"/>
          </w:tcPr>
          <w:p w:rsidR="00595853"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Clues from the picture.</w:t>
            </w:r>
          </w:p>
          <w:p w:rsidR="00595853" w:rsidRDefault="00595853" w:rsidP="00471256">
            <w:pPr>
              <w:autoSpaceDE w:val="0"/>
              <w:autoSpaceDN w:val="0"/>
              <w:adjustRightInd w:val="0"/>
              <w:spacing w:line="240" w:lineRule="auto"/>
              <w:rPr>
                <w:rFonts w:ascii="Comic Sans MS" w:hAnsi="Comic Sans MS" w:cs="BookAntiqua"/>
                <w:sz w:val="20"/>
                <w:szCs w:val="28"/>
              </w:rPr>
            </w:pPr>
          </w:p>
          <w:p w:rsidR="00595853" w:rsidRPr="00B37C95" w:rsidRDefault="00595853" w:rsidP="00471256">
            <w:pPr>
              <w:autoSpaceDE w:val="0"/>
              <w:autoSpaceDN w:val="0"/>
              <w:adjustRightInd w:val="0"/>
              <w:spacing w:line="240" w:lineRule="auto"/>
              <w:rPr>
                <w:rFonts w:ascii="Comic Sans MS" w:hAnsi="Comic Sans MS" w:cs="BookAntiqua"/>
                <w:sz w:val="20"/>
                <w:szCs w:val="28"/>
              </w:rPr>
            </w:pPr>
          </w:p>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 xml:space="preserve">Our experiences </w:t>
            </w:r>
          </w:p>
          <w:p w:rsidR="00595853" w:rsidRPr="00B37C95" w:rsidRDefault="00595853" w:rsidP="00471256">
            <w:pPr>
              <w:autoSpaceDE w:val="0"/>
              <w:autoSpaceDN w:val="0"/>
              <w:adjustRightInd w:val="0"/>
              <w:spacing w:line="240" w:lineRule="auto"/>
              <w:rPr>
                <w:rFonts w:ascii="Comic Sans MS" w:hAnsi="Comic Sans MS" w:cs="BookAntiqua"/>
                <w:sz w:val="20"/>
                <w:szCs w:val="28"/>
              </w:rPr>
            </w:pPr>
          </w:p>
        </w:tc>
        <w:tc>
          <w:tcPr>
            <w:tcW w:w="2435"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Inference</w:t>
            </w:r>
          </w:p>
        </w:tc>
      </w:tr>
      <w:tr w:rsidR="00595853" w:rsidTr="00471256">
        <w:trPr>
          <w:trHeight w:val="1560"/>
        </w:trPr>
        <w:tc>
          <w:tcPr>
            <w:tcW w:w="2434"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Page ___</w:t>
            </w:r>
          </w:p>
        </w:tc>
        <w:tc>
          <w:tcPr>
            <w:tcW w:w="2435"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Describe the picture.</w:t>
            </w:r>
          </w:p>
        </w:tc>
        <w:tc>
          <w:tcPr>
            <w:tcW w:w="2434"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Clues from the picture.</w:t>
            </w:r>
          </w:p>
          <w:p w:rsidR="00595853" w:rsidRDefault="00595853" w:rsidP="00471256">
            <w:pPr>
              <w:autoSpaceDE w:val="0"/>
              <w:autoSpaceDN w:val="0"/>
              <w:adjustRightInd w:val="0"/>
              <w:spacing w:line="240" w:lineRule="auto"/>
              <w:rPr>
                <w:rFonts w:ascii="Comic Sans MS" w:hAnsi="Comic Sans MS" w:cs="BookAntiqua"/>
                <w:sz w:val="20"/>
                <w:szCs w:val="28"/>
              </w:rPr>
            </w:pPr>
          </w:p>
          <w:p w:rsidR="00595853" w:rsidRPr="00B37C95" w:rsidRDefault="00595853" w:rsidP="00471256">
            <w:pPr>
              <w:autoSpaceDE w:val="0"/>
              <w:autoSpaceDN w:val="0"/>
              <w:adjustRightInd w:val="0"/>
              <w:spacing w:line="240" w:lineRule="auto"/>
              <w:rPr>
                <w:rFonts w:ascii="Comic Sans MS" w:hAnsi="Comic Sans MS" w:cs="BookAntiqua"/>
                <w:sz w:val="20"/>
                <w:szCs w:val="28"/>
              </w:rPr>
            </w:pPr>
          </w:p>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 xml:space="preserve">Our experiences </w:t>
            </w:r>
          </w:p>
          <w:p w:rsidR="00595853" w:rsidRPr="00B37C95" w:rsidRDefault="00595853" w:rsidP="00471256">
            <w:pPr>
              <w:autoSpaceDE w:val="0"/>
              <w:autoSpaceDN w:val="0"/>
              <w:adjustRightInd w:val="0"/>
              <w:spacing w:line="240" w:lineRule="auto"/>
              <w:rPr>
                <w:rFonts w:ascii="Comic Sans MS" w:hAnsi="Comic Sans MS" w:cs="BookAntiqua"/>
                <w:sz w:val="20"/>
                <w:szCs w:val="28"/>
              </w:rPr>
            </w:pPr>
          </w:p>
        </w:tc>
        <w:tc>
          <w:tcPr>
            <w:tcW w:w="2435" w:type="dxa"/>
          </w:tcPr>
          <w:p w:rsidR="00595853" w:rsidRPr="00B37C95" w:rsidRDefault="00595853" w:rsidP="00471256">
            <w:pPr>
              <w:autoSpaceDE w:val="0"/>
              <w:autoSpaceDN w:val="0"/>
              <w:adjustRightInd w:val="0"/>
              <w:spacing w:line="240" w:lineRule="auto"/>
              <w:rPr>
                <w:rFonts w:ascii="Comic Sans MS" w:hAnsi="Comic Sans MS" w:cs="BookAntiqua"/>
                <w:sz w:val="20"/>
                <w:szCs w:val="28"/>
              </w:rPr>
            </w:pPr>
            <w:r w:rsidRPr="00B37C95">
              <w:rPr>
                <w:rFonts w:ascii="Comic Sans MS" w:hAnsi="Comic Sans MS" w:cs="BookAntiqua"/>
                <w:sz w:val="20"/>
                <w:szCs w:val="28"/>
              </w:rPr>
              <w:t>Inference</w:t>
            </w:r>
          </w:p>
        </w:tc>
      </w:tr>
    </w:tbl>
    <w:p w:rsidR="00595853" w:rsidRDefault="00595853" w:rsidP="00595853"/>
    <w:p w:rsidR="00173C0D" w:rsidRDefault="00173C0D"/>
    <w:sectPr w:rsidR="0017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Gothic-Reg">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53"/>
    <w:rsid w:val="00173C0D"/>
    <w:rsid w:val="00595853"/>
    <w:rsid w:val="0077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a/url?sa=i&amp;rct=j&amp;q=&amp;esrc=s&amp;frm=1&amp;source=images&amp;cd=&amp;cad=rja&amp;docid=8hoJVLhV87SxrM&amp;tbnid=ZwvUZ2T-zr0YLM:&amp;ved=0CAUQjRw&amp;url=http://blogs.slj.com/afuse8production/2012/06/01/top-100-picture-books-38-brown-bear-brown-bear-what-do-you-see-by-bill-martin-jr-illustrated-by-eric-carle/&amp;ei=SVxLUdajM87JqQGGwoGoDQ&amp;bvm=bv.44158598,d.aWc&amp;psig=AFQjCNErGgylutdEFeRkzix8iDIol7b7qw&amp;ust=1363979700006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Barclay</dc:creator>
  <cp:lastModifiedBy>Shirley Barclay</cp:lastModifiedBy>
  <cp:revision>2</cp:revision>
  <dcterms:created xsi:type="dcterms:W3CDTF">2013-03-21T19:13:00Z</dcterms:created>
  <dcterms:modified xsi:type="dcterms:W3CDTF">2013-03-21T21:00:00Z</dcterms:modified>
</cp:coreProperties>
</file>