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A4" w:rsidRDefault="000558A4" w:rsidP="000558A4">
      <w:pPr>
        <w:rPr>
          <w:b/>
          <w:sz w:val="24"/>
          <w:szCs w:val="24"/>
        </w:rPr>
      </w:pPr>
      <w:r w:rsidRPr="008D7DD5">
        <w:rPr>
          <w:b/>
          <w:sz w:val="24"/>
          <w:szCs w:val="24"/>
        </w:rPr>
        <w:t>Outcome IN6.2</w:t>
      </w:r>
      <w:r>
        <w:rPr>
          <w:b/>
          <w:sz w:val="24"/>
          <w:szCs w:val="24"/>
        </w:rPr>
        <w:t xml:space="preserve">  Examine the social and cultural diversity that exi</w:t>
      </w:r>
      <w:r w:rsidR="00502DF8"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>ts in the world , as exemplified in Canada and a selection of countries bordering the Atlantic Ocean</w:t>
      </w:r>
    </w:p>
    <w:p w:rsidR="000558A4" w:rsidRDefault="000558A4" w:rsidP="000558A4">
      <w:pPr>
        <w:rPr>
          <w:b/>
          <w:sz w:val="24"/>
          <w:szCs w:val="24"/>
        </w:rPr>
      </w:pPr>
    </w:p>
    <w:p w:rsidR="000558A4" w:rsidRDefault="000558A4" w:rsidP="00055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Choose an area within our Atlantic Region to research to find information.</w:t>
      </w:r>
    </w:p>
    <w:p w:rsidR="000558A4" w:rsidRDefault="000558A4" w:rsidP="00055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your research you need to focus on the following. You may include other topics of interest once the following is complete.  We will create a brochure as our final product.</w:t>
      </w:r>
    </w:p>
    <w:p w:rsidR="000558A4" w:rsidRDefault="000558A4" w:rsidP="000558A4"/>
    <w:p w:rsidR="000558A4" w:rsidRDefault="000558A4" w:rsidP="000558A4">
      <w:pPr>
        <w:pStyle w:val="ListParagraph"/>
      </w:pP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politics,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>business,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 health,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 education,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sport,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music,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literature,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art,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music,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 xml:space="preserve">dance  </w:t>
      </w:r>
    </w:p>
    <w:p w:rsidR="000558A4" w:rsidRDefault="000558A4" w:rsidP="000558A4">
      <w:pPr>
        <w:pStyle w:val="ListParagraph"/>
        <w:numPr>
          <w:ilvl w:val="0"/>
          <w:numId w:val="3"/>
        </w:numPr>
      </w:pPr>
      <w:r>
        <w:t>architecture.</w:t>
      </w:r>
    </w:p>
    <w:p w:rsidR="00562E10" w:rsidRDefault="00562E10"/>
    <w:sectPr w:rsidR="00562E10" w:rsidSect="00562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0EE0"/>
    <w:multiLevelType w:val="hybridMultilevel"/>
    <w:tmpl w:val="9E4E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D68F4"/>
    <w:multiLevelType w:val="hybridMultilevel"/>
    <w:tmpl w:val="DE982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27A2C"/>
    <w:multiLevelType w:val="hybridMultilevel"/>
    <w:tmpl w:val="90F8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8A4"/>
    <w:rsid w:val="000558A4"/>
    <w:rsid w:val="00502DF8"/>
    <w:rsid w:val="0056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6475"/>
  <w15:docId w15:val="{567AF455-E3E3-4747-8C6F-2BBA06F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SWSD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danielle.jamieson</dc:creator>
  <cp:keywords/>
  <dc:description/>
  <cp:lastModifiedBy>Shirley Barclay</cp:lastModifiedBy>
  <cp:revision>2</cp:revision>
  <dcterms:created xsi:type="dcterms:W3CDTF">2010-12-07T17:35:00Z</dcterms:created>
  <dcterms:modified xsi:type="dcterms:W3CDTF">2018-10-15T21:18:00Z</dcterms:modified>
</cp:coreProperties>
</file>