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551"/>
        <w:gridCol w:w="1231"/>
        <w:gridCol w:w="1786"/>
        <w:gridCol w:w="2544"/>
      </w:tblGrid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I Can Statements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Indicator/ Assignment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Date Assessed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Grade/  Mark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Reflection</w:t>
            </w:r>
          </w:p>
        </w:tc>
      </w:tr>
      <w:tr w:rsidR="00B550BD" w:rsidRPr="009902A5" w:rsidTr="00B550BD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7.1</w:t>
            </w:r>
          </w:p>
          <w:p w:rsidR="009902A5" w:rsidRP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view, listen to, read, comprehend, and respond to a variety of texts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7.2</w:t>
            </w:r>
          </w:p>
          <w:p w:rsidR="007F6F4C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choose and use appropriate strategies to construct meaning before, during, and after viewing, listening, and reading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CR 7.3</w:t>
            </w:r>
          </w:p>
          <w:p w:rsidR="009902A5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655D">
              <w:rPr>
                <w:bCs/>
              </w:rPr>
              <w:t>I can use language cues and conventions to help me understand when viewing, listening, and reading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7.4</w:t>
            </w:r>
          </w:p>
          <w:p w:rsidR="007F6F4C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655D">
              <w:t>I can view, respond to, and interpret visual and multimedia texts that have specific features and have complicated ideas with lots of visual components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CR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7.5</w:t>
            </w:r>
          </w:p>
          <w:p w:rsidR="007F6F4C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listen carefully to understand, judge, and analyze oral information and ideas from different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7.6</w:t>
            </w:r>
          </w:p>
          <w:p w:rsidR="007F6F4C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read and show my understanding and interpretation of a variety of grade-appropriate texts for fiction, poetry, and plays from First Nations, Métis, and other cultures.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7.7</w:t>
            </w:r>
          </w:p>
          <w:p w:rsidR="007F6F4C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read independently and show that I understand a variety of informational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CR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7.8</w:t>
            </w:r>
          </w:p>
          <w:p w:rsidR="007F6F4C" w:rsidRDefault="007F6F4C" w:rsidP="007F6F4C">
            <w:pPr>
              <w:pStyle w:val="NoSpacing"/>
            </w:pPr>
            <w:r>
              <w:t xml:space="preserve">I can read Grade 7 appropriate texts to increase fluency, both orally and silently. </w:t>
            </w:r>
          </w:p>
          <w:p w:rsidR="007F6F4C" w:rsidRPr="009902A5" w:rsidRDefault="007F6F4C" w:rsidP="007F6F4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read with expression.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7F6F4C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CC 7.1</w:t>
            </w:r>
          </w:p>
          <w:p w:rsidR="007F6F4C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lastRenderedPageBreak/>
              <w:t>I can create various visual, oral, written, and multimedia texts,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</w:tr>
      <w:tr w:rsidR="007F6F4C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CC 7.2</w:t>
            </w:r>
          </w:p>
          <w:p w:rsidR="007F6F4C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create and present a teacher-guided inquiry project related to an ELA theme.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F6F4C" w:rsidRPr="009902A5" w:rsidRDefault="007F6F4C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</w:pP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CC 7.3</w:t>
            </w:r>
          </w:p>
          <w:p w:rsidR="009902A5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select and use the appropriate strategies to communicate meaning before, during, and after speaking, writing, and other representing activities.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CC 7.4</w:t>
            </w:r>
          </w:p>
          <w:p w:rsidR="009902A5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use language cues and conventions to help me communicate.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223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CC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7.5</w:t>
            </w:r>
          </w:p>
          <w:p w:rsidR="007F6F4C" w:rsidRPr="009902A5" w:rsidRDefault="007F6F4C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create and present a variety of representations including visual and multimedia products.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223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CC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7.6</w:t>
            </w:r>
          </w:p>
          <w:p w:rsidR="00263F22" w:rsidRPr="009902A5" w:rsidRDefault="00263F22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I can create and present a variety of representations including visual and multimedia products.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223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CC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7.7</w:t>
            </w:r>
          </w:p>
          <w:p w:rsidR="00263F22" w:rsidRPr="00791A16" w:rsidRDefault="00263F22" w:rsidP="00B550BD">
            <w:pPr>
              <w:spacing w:after="0" w:line="240" w:lineRule="auto"/>
            </w:pPr>
            <w:r w:rsidRPr="00263F22">
              <w:rPr>
                <w:rFonts w:eastAsiaTheme="minorEastAsia"/>
              </w:rPr>
              <w:t>I can successfully use oral language to express information and ideas that are a little complicated in both formal and informal situations.</w:t>
            </w:r>
          </w:p>
          <w:p w:rsidR="00263F22" w:rsidRPr="009902A5" w:rsidRDefault="00263F22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223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CC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7.8</w:t>
            </w:r>
          </w:p>
          <w:p w:rsidR="00263F22" w:rsidRPr="009902A5" w:rsidRDefault="00263F22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1A16">
              <w:rPr>
                <w:rFonts w:eastAsiaTheme="minorEastAsia"/>
              </w:rPr>
              <w:t>I can write to: describe a person; to narrate an imaginary story; to explain and inform in a news story, a factual account, and a business letter; to persuade in a letter and interpretation of a text.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223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CC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7.9</w:t>
            </w:r>
          </w:p>
          <w:p w:rsidR="00263F22" w:rsidRPr="009902A5" w:rsidRDefault="00263F22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1A16">
              <w:rPr>
                <w:rFonts w:eastAsiaTheme="minorEastAsia"/>
              </w:rPr>
              <w:t>I can experiment with different types of text forms and techniques.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223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AR 7.1</w:t>
            </w:r>
          </w:p>
          <w:p w:rsidR="00263F22" w:rsidRPr="009902A5" w:rsidRDefault="00263F22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1A16">
              <w:rPr>
                <w:rFonts w:eastAsiaTheme="minorEastAsia"/>
              </w:rPr>
              <w:lastRenderedPageBreak/>
              <w:t>I can set and achieve short-term and long-term goals to improve viewing, listening, reading, representing, speaking, and writing strategies.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B550BD" w:rsidRPr="009902A5" w:rsidTr="00B550BD">
        <w:tc>
          <w:tcPr>
            <w:tcW w:w="223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Default="009902A5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AR 7.2</w:t>
            </w:r>
          </w:p>
          <w:p w:rsidR="00263F22" w:rsidRPr="009902A5" w:rsidRDefault="00263F22" w:rsidP="00B550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1A16">
              <w:rPr>
                <w:rFonts w:eastAsiaTheme="minorEastAsia"/>
              </w:rPr>
              <w:t>I review my own and other’s work for clearness and correctness.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254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02A5" w:rsidRPr="009902A5" w:rsidRDefault="009902A5" w:rsidP="00B55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902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</w:tbl>
    <w:p w:rsidR="009902A5" w:rsidRPr="009902A5" w:rsidRDefault="00B550BD" w:rsidP="009902A5">
      <w:pPr>
        <w:spacing w:after="240" w:line="240" w:lineRule="auto"/>
        <w:textAlignment w:val="baseline"/>
        <w:rPr>
          <w:rFonts w:ascii="Times" w:eastAsia="Times New Roman" w:hAnsi="Times" w:cs="Times"/>
          <w:color w:val="1D1D1D"/>
          <w:sz w:val="25"/>
          <w:szCs w:val="25"/>
        </w:rPr>
      </w:pPr>
      <w:r>
        <w:rPr>
          <w:rFonts w:ascii="Times" w:eastAsia="Times New Roman" w:hAnsi="Times" w:cs="Times"/>
          <w:color w:val="1D1D1D"/>
          <w:sz w:val="25"/>
          <w:szCs w:val="25"/>
        </w:rPr>
        <w:br w:type="textWrapping" w:clear="all"/>
      </w:r>
      <w:r w:rsidR="009902A5" w:rsidRPr="009902A5">
        <w:rPr>
          <w:rFonts w:ascii="Times" w:eastAsia="Times New Roman" w:hAnsi="Times" w:cs="Times"/>
          <w:color w:val="1D1D1D"/>
          <w:sz w:val="25"/>
          <w:szCs w:val="25"/>
        </w:rPr>
        <w:t> </w:t>
      </w:r>
    </w:p>
    <w:p w:rsidR="00786C01" w:rsidRDefault="00786C01"/>
    <w:sectPr w:rsidR="0078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72A0"/>
    <w:multiLevelType w:val="hybridMultilevel"/>
    <w:tmpl w:val="785A81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70733"/>
    <w:multiLevelType w:val="hybridMultilevel"/>
    <w:tmpl w:val="205A78BA"/>
    <w:lvl w:ilvl="0" w:tplc="04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5"/>
    <w:rsid w:val="00263F22"/>
    <w:rsid w:val="005913EE"/>
    <w:rsid w:val="006F0621"/>
    <w:rsid w:val="00786C01"/>
    <w:rsid w:val="007F6F4C"/>
    <w:rsid w:val="009902A5"/>
    <w:rsid w:val="00B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547D"/>
  <w15:chartTrackingRefBased/>
  <w15:docId w15:val="{4CACB3D0-3E4F-49BC-939F-464F927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0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02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2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2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F6F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6F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Drews</dc:creator>
  <cp:keywords/>
  <dc:description/>
  <cp:lastModifiedBy>Jill Drews</cp:lastModifiedBy>
  <cp:revision>3</cp:revision>
  <dcterms:created xsi:type="dcterms:W3CDTF">2019-05-14T17:41:00Z</dcterms:created>
  <dcterms:modified xsi:type="dcterms:W3CDTF">2019-05-14T17:56:00Z</dcterms:modified>
</cp:coreProperties>
</file>