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507" w:rsidRPr="00B115E9" w:rsidRDefault="001C65ED" w:rsidP="00B115E9">
      <w:pPr>
        <w:jc w:val="center"/>
        <w:rPr>
          <w:b/>
          <w:u w:val="single"/>
        </w:rPr>
      </w:pPr>
      <w:r w:rsidRPr="00B115E9">
        <w:rPr>
          <w:b/>
          <w:u w:val="single"/>
        </w:rPr>
        <w:t>Title: Thematic Research &amp; Fundamental Skills</w:t>
      </w:r>
    </w:p>
    <w:p w:rsidR="001C65ED" w:rsidRDefault="001C65ED">
      <w:r w:rsidRPr="00B115E9">
        <w:rPr>
          <w:b/>
        </w:rPr>
        <w:t>Define the Goal of the PLC:</w:t>
      </w:r>
      <w:r>
        <w:t xml:space="preserve"> Students struggle with basic skills, especially concerning research skills. As such, we are going to team-teach a skills class in an I-do, We-do, and You-do approach. These skills, once taught, practiced, and mastered (in Semester 1) will then be transferred to individual research student projects (tackled in Semester 2). These research projects will all fall under the theme of Trees in 2020, but individual choices under this umbrella will be encouraged according to student interests. Students will fully choose their own research topics in the following school year.</w:t>
      </w:r>
    </w:p>
    <w:p w:rsidR="001C65ED" w:rsidRPr="00B115E9" w:rsidRDefault="001C65ED">
      <w:pPr>
        <w:rPr>
          <w:b/>
          <w:u w:val="single"/>
        </w:rPr>
      </w:pPr>
      <w:r w:rsidRPr="00B115E9">
        <w:rPr>
          <w:b/>
          <w:u w:val="single"/>
        </w:rPr>
        <w:t>Suggested Skills:</w:t>
      </w:r>
    </w:p>
    <w:p w:rsidR="001C65ED" w:rsidRDefault="001C65ED" w:rsidP="001C65ED">
      <w:pPr>
        <w:pStyle w:val="ListParagraph"/>
        <w:numPr>
          <w:ilvl w:val="0"/>
          <w:numId w:val="1"/>
        </w:numPr>
      </w:pPr>
      <w:r>
        <w:t>Sentences</w:t>
      </w:r>
    </w:p>
    <w:p w:rsidR="001C65ED" w:rsidRDefault="001C65ED" w:rsidP="001C65ED">
      <w:pPr>
        <w:pStyle w:val="ListParagraph"/>
        <w:numPr>
          <w:ilvl w:val="0"/>
          <w:numId w:val="1"/>
        </w:numPr>
      </w:pPr>
      <w:r>
        <w:t>Cohesive Paragraphs (Essays)</w:t>
      </w:r>
    </w:p>
    <w:p w:rsidR="001C65ED" w:rsidRDefault="001C65ED" w:rsidP="001C65ED">
      <w:pPr>
        <w:pStyle w:val="ListParagraph"/>
        <w:numPr>
          <w:ilvl w:val="0"/>
          <w:numId w:val="1"/>
        </w:numPr>
      </w:pPr>
      <w:r>
        <w:t>Using context clues to understand high-level texts</w:t>
      </w:r>
    </w:p>
    <w:p w:rsidR="001C65ED" w:rsidRDefault="001C65ED" w:rsidP="001C65ED">
      <w:pPr>
        <w:pStyle w:val="ListParagraph"/>
        <w:numPr>
          <w:ilvl w:val="0"/>
          <w:numId w:val="1"/>
        </w:numPr>
      </w:pPr>
      <w:r>
        <w:t>Paraphrasing a high-level text into own, student-friendly language</w:t>
      </w:r>
    </w:p>
    <w:p w:rsidR="001C65ED" w:rsidRDefault="001C65ED" w:rsidP="001C65ED">
      <w:pPr>
        <w:pStyle w:val="ListParagraph"/>
        <w:numPr>
          <w:ilvl w:val="0"/>
          <w:numId w:val="1"/>
        </w:numPr>
      </w:pPr>
      <w:r>
        <w:t>Preparing and presenting information</w:t>
      </w:r>
    </w:p>
    <w:p w:rsidR="001C65ED" w:rsidRDefault="001C65ED" w:rsidP="001C65ED">
      <w:pPr>
        <w:pStyle w:val="ListParagraph"/>
        <w:numPr>
          <w:ilvl w:val="1"/>
          <w:numId w:val="1"/>
        </w:numPr>
      </w:pPr>
      <w:r>
        <w:t>Posters</w:t>
      </w:r>
    </w:p>
    <w:p w:rsidR="001C65ED" w:rsidRDefault="001C65ED" w:rsidP="001C65ED">
      <w:pPr>
        <w:pStyle w:val="ListParagraph"/>
        <w:numPr>
          <w:ilvl w:val="1"/>
          <w:numId w:val="1"/>
        </w:numPr>
      </w:pPr>
      <w:r>
        <w:t>Power Points</w:t>
      </w:r>
    </w:p>
    <w:p w:rsidR="001C65ED" w:rsidRDefault="001C65ED" w:rsidP="001C65ED">
      <w:pPr>
        <w:pStyle w:val="ListParagraph"/>
        <w:numPr>
          <w:ilvl w:val="1"/>
          <w:numId w:val="1"/>
        </w:numPr>
      </w:pPr>
      <w:r>
        <w:t>Oral presentations</w:t>
      </w:r>
    </w:p>
    <w:p w:rsidR="001C65ED" w:rsidRDefault="001C65ED" w:rsidP="001C65ED">
      <w:pPr>
        <w:pStyle w:val="ListParagraph"/>
        <w:numPr>
          <w:ilvl w:val="1"/>
          <w:numId w:val="1"/>
        </w:numPr>
      </w:pPr>
      <w:r>
        <w:t>Reports</w:t>
      </w:r>
    </w:p>
    <w:p w:rsidR="001C65ED" w:rsidRDefault="001C65ED" w:rsidP="001C65ED">
      <w:pPr>
        <w:pStyle w:val="ListParagraph"/>
        <w:numPr>
          <w:ilvl w:val="1"/>
          <w:numId w:val="1"/>
        </w:numPr>
      </w:pPr>
      <w:r>
        <w:t>Etc.</w:t>
      </w:r>
    </w:p>
    <w:p w:rsidR="001C65ED" w:rsidRDefault="001C65ED" w:rsidP="001C65ED">
      <w:pPr>
        <w:pStyle w:val="ListParagraph"/>
        <w:numPr>
          <w:ilvl w:val="0"/>
          <w:numId w:val="1"/>
        </w:numPr>
      </w:pPr>
      <w:r>
        <w:t>Goal Setting</w:t>
      </w:r>
    </w:p>
    <w:p w:rsidR="001C65ED" w:rsidRDefault="00B115E9" w:rsidP="001C65ED">
      <w:pPr>
        <w:pStyle w:val="ListParagraph"/>
        <w:numPr>
          <w:ilvl w:val="0"/>
          <w:numId w:val="1"/>
        </w:numPr>
      </w:pPr>
      <w:r>
        <w:t>Plagiarism</w:t>
      </w:r>
      <w:r w:rsidR="001C65ED">
        <w:t>/citations/bibliographies</w:t>
      </w:r>
    </w:p>
    <w:p w:rsidR="001C65ED" w:rsidRDefault="001C65ED" w:rsidP="001C65ED">
      <w:r w:rsidRPr="00B115E9">
        <w:rPr>
          <w:b/>
        </w:rPr>
        <w:t>NOTE</w:t>
      </w:r>
      <w:r w:rsidR="00B115E9">
        <w:t>: Skills will be taught on day 3’s of the 6-day cycle. Though these have been paced out, more work time may be needed per skill and teachers will use their discretion as to how this time will be found. Teachers in this PLC will identify the needed skills in their specific classrooms, and implement them as student need/ability dictates within the first semester.</w:t>
      </w:r>
    </w:p>
    <w:p w:rsidR="00B115E9" w:rsidRDefault="00B115E9" w:rsidP="001C65ED"/>
    <w:p w:rsidR="00B115E9" w:rsidRPr="00B115E9" w:rsidRDefault="00B115E9" w:rsidP="001C65ED">
      <w:pPr>
        <w:rPr>
          <w:b/>
          <w:u w:val="single"/>
        </w:rPr>
      </w:pPr>
      <w:r w:rsidRPr="00B115E9">
        <w:rPr>
          <w:b/>
          <w:u w:val="single"/>
        </w:rPr>
        <w:t>Tree Theme Research Project Example Choices:</w:t>
      </w:r>
    </w:p>
    <w:p w:rsidR="00B115E9" w:rsidRDefault="00B115E9" w:rsidP="00B115E9">
      <w:pPr>
        <w:pStyle w:val="ListParagraph"/>
        <w:numPr>
          <w:ilvl w:val="0"/>
          <w:numId w:val="1"/>
        </w:numPr>
      </w:pPr>
      <w:r>
        <w:t>Family Trees (traditional, “palm tree”, other method)</w:t>
      </w:r>
    </w:p>
    <w:p w:rsidR="00B115E9" w:rsidRDefault="00B115E9" w:rsidP="00B115E9">
      <w:pPr>
        <w:pStyle w:val="ListParagraph"/>
        <w:numPr>
          <w:ilvl w:val="0"/>
          <w:numId w:val="1"/>
        </w:numPr>
      </w:pPr>
      <w:r>
        <w:t>Mapping cultural history</w:t>
      </w:r>
    </w:p>
    <w:p w:rsidR="00B115E9" w:rsidRDefault="00B115E9" w:rsidP="00B115E9">
      <w:pPr>
        <w:pStyle w:val="ListParagraph"/>
        <w:numPr>
          <w:ilvl w:val="1"/>
          <w:numId w:val="1"/>
        </w:numPr>
      </w:pPr>
      <w:r>
        <w:t>Geographical migration of ancestors</w:t>
      </w:r>
    </w:p>
    <w:p w:rsidR="00B115E9" w:rsidRDefault="00B115E9" w:rsidP="00B115E9">
      <w:pPr>
        <w:pStyle w:val="ListParagraph"/>
        <w:numPr>
          <w:ilvl w:val="1"/>
          <w:numId w:val="1"/>
        </w:numPr>
      </w:pPr>
      <w:r>
        <w:t>Religious persecution</w:t>
      </w:r>
    </w:p>
    <w:p w:rsidR="00B115E9" w:rsidRDefault="00B115E9" w:rsidP="00B115E9">
      <w:pPr>
        <w:pStyle w:val="ListParagraph"/>
        <w:numPr>
          <w:ilvl w:val="1"/>
          <w:numId w:val="1"/>
        </w:numPr>
      </w:pPr>
      <w:r>
        <w:t>Languages and dialects</w:t>
      </w:r>
    </w:p>
    <w:p w:rsidR="00B115E9" w:rsidRDefault="00B115E9" w:rsidP="00B115E9">
      <w:pPr>
        <w:pStyle w:val="ListParagraph"/>
        <w:numPr>
          <w:ilvl w:val="0"/>
          <w:numId w:val="1"/>
        </w:numPr>
      </w:pPr>
      <w:r>
        <w:t>Parts of a tree</w:t>
      </w:r>
    </w:p>
    <w:p w:rsidR="00B115E9" w:rsidRDefault="00B115E9" w:rsidP="00B115E9">
      <w:pPr>
        <w:pStyle w:val="ListParagraph"/>
        <w:numPr>
          <w:ilvl w:val="0"/>
          <w:numId w:val="1"/>
        </w:numPr>
      </w:pPr>
      <w:r>
        <w:t>Tangible product (ex: build a rocking chair of wood, produce a carving….)</w:t>
      </w:r>
    </w:p>
    <w:p w:rsidR="00B115E9" w:rsidRDefault="00B115E9" w:rsidP="00B115E9">
      <w:pPr>
        <w:pStyle w:val="ListParagraph"/>
        <w:numPr>
          <w:ilvl w:val="0"/>
          <w:numId w:val="1"/>
        </w:numPr>
      </w:pPr>
      <w:r>
        <w:t>Lifecycle of a tree</w:t>
      </w:r>
    </w:p>
    <w:p w:rsidR="00B115E9" w:rsidRDefault="00B115E9" w:rsidP="00B115E9">
      <w:pPr>
        <w:pStyle w:val="ListParagraph"/>
        <w:numPr>
          <w:ilvl w:val="0"/>
          <w:numId w:val="1"/>
        </w:numPr>
      </w:pPr>
      <w:r>
        <w:t>Animal homes in trees</w:t>
      </w:r>
    </w:p>
    <w:p w:rsidR="00B115E9" w:rsidRDefault="00B115E9" w:rsidP="00B115E9">
      <w:pPr>
        <w:pStyle w:val="ListParagraph"/>
        <w:numPr>
          <w:ilvl w:val="0"/>
          <w:numId w:val="1"/>
        </w:numPr>
      </w:pPr>
      <w:r>
        <w:t xml:space="preserve">Genetics </w:t>
      </w:r>
    </w:p>
    <w:p w:rsidR="00B115E9" w:rsidRDefault="00B115E9" w:rsidP="00B115E9">
      <w:pPr>
        <w:pStyle w:val="ListParagraph"/>
        <w:numPr>
          <w:ilvl w:val="1"/>
          <w:numId w:val="1"/>
        </w:numPr>
      </w:pPr>
      <w:r>
        <w:t>Blood type, etc.</w:t>
      </w:r>
    </w:p>
    <w:p w:rsidR="00B115E9" w:rsidRDefault="00B115E9" w:rsidP="00B115E9">
      <w:r w:rsidRPr="00B115E9">
        <w:rPr>
          <w:b/>
        </w:rPr>
        <w:t>NOTE:</w:t>
      </w:r>
      <w:r>
        <w:t xml:space="preserve"> Research time will be given on day 3’s of the 6-day cycle in the second semester. The final research projects will be assigned according to students’ first/second/individual choice approved by the teacher. Research projects will then be displayed during a June Symposium of Knowledge in the gym. </w:t>
      </w:r>
      <w:r>
        <w:lastRenderedPageBreak/>
        <w:t>Students will be encouraged to display and present their info in ways that speak to their learning profiles and character. Ex: Oral presentation to a group, poster, tri-fold board, tangible product, power point, art work, song, interpretive dance, etc.</w:t>
      </w:r>
    </w:p>
    <w:p w:rsidR="00B115E9" w:rsidRDefault="00B115E9" w:rsidP="00B115E9"/>
    <w:p w:rsidR="001B0677" w:rsidRDefault="001B0677" w:rsidP="00B115E9"/>
    <w:p w:rsidR="001B0677" w:rsidRDefault="001B0677" w:rsidP="00B115E9"/>
    <w:p w:rsidR="001B0677" w:rsidRDefault="001B0677" w:rsidP="00B115E9"/>
    <w:p w:rsidR="001B0677" w:rsidRDefault="001B0677" w:rsidP="00B115E9"/>
    <w:p w:rsidR="001B0677" w:rsidRDefault="001B0677" w:rsidP="00B115E9"/>
    <w:p w:rsidR="001B0677" w:rsidRDefault="001B0677" w:rsidP="00B115E9"/>
    <w:p w:rsidR="001B0677" w:rsidRDefault="001B0677" w:rsidP="00B115E9"/>
    <w:p w:rsidR="001B0677" w:rsidRDefault="001B0677" w:rsidP="00B115E9"/>
    <w:p w:rsidR="001B0677" w:rsidRDefault="001B0677" w:rsidP="00B115E9"/>
    <w:p w:rsidR="001B0677" w:rsidRDefault="001B0677" w:rsidP="00B115E9"/>
    <w:p w:rsidR="001B0677" w:rsidRDefault="001B0677" w:rsidP="00B115E9"/>
    <w:p w:rsidR="001B0677" w:rsidRDefault="001B0677" w:rsidP="00B115E9"/>
    <w:p w:rsidR="001B0677" w:rsidRDefault="001B0677" w:rsidP="00B115E9"/>
    <w:p w:rsidR="001B0677" w:rsidRDefault="001B0677" w:rsidP="00B115E9"/>
    <w:p w:rsidR="001B0677" w:rsidRDefault="001B0677" w:rsidP="00B115E9"/>
    <w:p w:rsidR="001B0677" w:rsidRDefault="001B0677" w:rsidP="00B115E9"/>
    <w:p w:rsidR="001B0677" w:rsidRDefault="001B0677" w:rsidP="00B115E9"/>
    <w:p w:rsidR="001B0677" w:rsidRDefault="001B0677" w:rsidP="00B115E9"/>
    <w:p w:rsidR="001B0677" w:rsidRDefault="001B0677" w:rsidP="00B115E9"/>
    <w:p w:rsidR="001B0677" w:rsidRDefault="001B0677" w:rsidP="00B115E9"/>
    <w:p w:rsidR="001B0677" w:rsidRDefault="001B0677" w:rsidP="00B115E9"/>
    <w:p w:rsidR="001B0677" w:rsidRDefault="001B0677" w:rsidP="00B115E9"/>
    <w:p w:rsidR="001B0677" w:rsidRDefault="001B0677" w:rsidP="00B115E9"/>
    <w:p w:rsidR="001B0677" w:rsidRDefault="001B0677" w:rsidP="00B115E9"/>
    <w:p w:rsidR="001B0677" w:rsidRDefault="001B0677" w:rsidP="00B115E9"/>
    <w:p w:rsidR="001B0677" w:rsidRDefault="001B0677" w:rsidP="001B0677">
      <w:pPr>
        <w:jc w:val="center"/>
        <w:rPr>
          <w:sz w:val="28"/>
          <w:szCs w:val="28"/>
        </w:rPr>
      </w:pPr>
      <w:r>
        <w:rPr>
          <w:sz w:val="28"/>
          <w:szCs w:val="28"/>
        </w:rPr>
        <w:lastRenderedPageBreak/>
        <w:t xml:space="preserve">Trees </w:t>
      </w:r>
      <w:r w:rsidRPr="00D82A23">
        <w:rPr>
          <w:sz w:val="28"/>
          <w:szCs w:val="28"/>
        </w:rPr>
        <w:sym w:font="Wingdings" w:char="F04A"/>
      </w:r>
    </w:p>
    <w:tbl>
      <w:tblPr>
        <w:tblStyle w:val="TableGrid"/>
        <w:tblW w:w="0" w:type="auto"/>
        <w:tblLook w:val="04E0" w:firstRow="1" w:lastRow="1" w:firstColumn="1" w:lastColumn="0" w:noHBand="0" w:noVBand="1"/>
      </w:tblPr>
      <w:tblGrid>
        <w:gridCol w:w="4675"/>
        <w:gridCol w:w="4675"/>
      </w:tblGrid>
      <w:tr w:rsidR="001B0677" w:rsidRPr="001E0D9B" w:rsidTr="007221B7">
        <w:tc>
          <w:tcPr>
            <w:tcW w:w="4675" w:type="dxa"/>
          </w:tcPr>
          <w:p w:rsidR="001B0677" w:rsidRPr="001E0D9B" w:rsidRDefault="001B0677" w:rsidP="007221B7">
            <w:pPr>
              <w:rPr>
                <w:b/>
                <w:sz w:val="24"/>
                <w:szCs w:val="24"/>
              </w:rPr>
            </w:pPr>
            <w:r w:rsidRPr="001E0D9B">
              <w:rPr>
                <w:b/>
                <w:sz w:val="24"/>
                <w:szCs w:val="24"/>
              </w:rPr>
              <w:t>Date</w:t>
            </w:r>
          </w:p>
        </w:tc>
        <w:tc>
          <w:tcPr>
            <w:tcW w:w="4675" w:type="dxa"/>
          </w:tcPr>
          <w:p w:rsidR="001B0677" w:rsidRPr="001E0D9B" w:rsidRDefault="001B0677" w:rsidP="007221B7">
            <w:pPr>
              <w:rPr>
                <w:b/>
                <w:sz w:val="24"/>
                <w:szCs w:val="24"/>
              </w:rPr>
            </w:pPr>
            <w:r w:rsidRPr="001E0D9B">
              <w:rPr>
                <w:b/>
                <w:sz w:val="24"/>
                <w:szCs w:val="24"/>
              </w:rPr>
              <w:t>Lesson Focus</w:t>
            </w:r>
          </w:p>
        </w:tc>
      </w:tr>
      <w:tr w:rsidR="001B0677" w:rsidRPr="001E0D9B" w:rsidTr="007221B7">
        <w:tc>
          <w:tcPr>
            <w:tcW w:w="4675" w:type="dxa"/>
          </w:tcPr>
          <w:p w:rsidR="001B0677" w:rsidRPr="001E0D9B" w:rsidRDefault="001B0677" w:rsidP="007221B7">
            <w:pPr>
              <w:rPr>
                <w:sz w:val="24"/>
                <w:szCs w:val="24"/>
              </w:rPr>
            </w:pPr>
            <w:r w:rsidRPr="001E0D9B">
              <w:rPr>
                <w:sz w:val="24"/>
                <w:szCs w:val="24"/>
              </w:rPr>
              <w:t>September 5</w:t>
            </w:r>
          </w:p>
        </w:tc>
        <w:tc>
          <w:tcPr>
            <w:tcW w:w="4675" w:type="dxa"/>
          </w:tcPr>
          <w:p w:rsidR="001B0677" w:rsidRPr="001E0D9B" w:rsidRDefault="001B0677" w:rsidP="007221B7">
            <w:pPr>
              <w:rPr>
                <w:sz w:val="24"/>
                <w:szCs w:val="24"/>
              </w:rPr>
            </w:pPr>
            <w:r w:rsidRPr="001E0D9B">
              <w:rPr>
                <w:sz w:val="24"/>
                <w:szCs w:val="24"/>
              </w:rPr>
              <w:t>Sentence structure and building</w:t>
            </w:r>
          </w:p>
        </w:tc>
      </w:tr>
      <w:tr w:rsidR="001B0677" w:rsidRPr="001E0D9B" w:rsidTr="007221B7">
        <w:tc>
          <w:tcPr>
            <w:tcW w:w="4675" w:type="dxa"/>
          </w:tcPr>
          <w:p w:rsidR="001B0677" w:rsidRPr="001E0D9B" w:rsidRDefault="001B0677" w:rsidP="007221B7">
            <w:pPr>
              <w:rPr>
                <w:sz w:val="24"/>
                <w:szCs w:val="24"/>
              </w:rPr>
            </w:pPr>
            <w:r w:rsidRPr="001E0D9B">
              <w:rPr>
                <w:sz w:val="24"/>
                <w:szCs w:val="24"/>
              </w:rPr>
              <w:t>September 13</w:t>
            </w:r>
          </w:p>
        </w:tc>
        <w:tc>
          <w:tcPr>
            <w:tcW w:w="4675" w:type="dxa"/>
          </w:tcPr>
          <w:p w:rsidR="001B0677" w:rsidRPr="001E0D9B" w:rsidRDefault="001B0677" w:rsidP="007221B7">
            <w:pPr>
              <w:rPr>
                <w:sz w:val="24"/>
                <w:szCs w:val="24"/>
              </w:rPr>
            </w:pPr>
            <w:r w:rsidRPr="001E0D9B">
              <w:rPr>
                <w:sz w:val="24"/>
                <w:szCs w:val="24"/>
              </w:rPr>
              <w:t>Paragraph structure and building</w:t>
            </w:r>
          </w:p>
        </w:tc>
      </w:tr>
      <w:tr w:rsidR="001B0677" w:rsidRPr="001E0D9B" w:rsidTr="007221B7">
        <w:tc>
          <w:tcPr>
            <w:tcW w:w="4675" w:type="dxa"/>
          </w:tcPr>
          <w:p w:rsidR="001B0677" w:rsidRPr="001E0D9B" w:rsidRDefault="001B0677" w:rsidP="007221B7">
            <w:pPr>
              <w:rPr>
                <w:sz w:val="24"/>
                <w:szCs w:val="24"/>
              </w:rPr>
            </w:pPr>
            <w:r w:rsidRPr="001E0D9B">
              <w:rPr>
                <w:sz w:val="24"/>
                <w:szCs w:val="24"/>
              </w:rPr>
              <w:t>September 23</w:t>
            </w:r>
          </w:p>
        </w:tc>
        <w:tc>
          <w:tcPr>
            <w:tcW w:w="4675" w:type="dxa"/>
          </w:tcPr>
          <w:p w:rsidR="001B0677" w:rsidRPr="001E0D9B" w:rsidRDefault="001B0677" w:rsidP="007221B7">
            <w:pPr>
              <w:rPr>
                <w:sz w:val="24"/>
                <w:szCs w:val="24"/>
              </w:rPr>
            </w:pPr>
            <w:r w:rsidRPr="001E0D9B">
              <w:rPr>
                <w:sz w:val="24"/>
                <w:szCs w:val="24"/>
              </w:rPr>
              <w:t>Additional supporting activities</w:t>
            </w:r>
          </w:p>
        </w:tc>
      </w:tr>
      <w:tr w:rsidR="001B0677" w:rsidRPr="001E0D9B" w:rsidTr="007221B7">
        <w:tc>
          <w:tcPr>
            <w:tcW w:w="4675" w:type="dxa"/>
          </w:tcPr>
          <w:p w:rsidR="001B0677" w:rsidRPr="001E0D9B" w:rsidRDefault="001B0677" w:rsidP="007221B7">
            <w:pPr>
              <w:rPr>
                <w:sz w:val="24"/>
                <w:szCs w:val="24"/>
              </w:rPr>
            </w:pPr>
          </w:p>
        </w:tc>
        <w:tc>
          <w:tcPr>
            <w:tcW w:w="4675" w:type="dxa"/>
          </w:tcPr>
          <w:p w:rsidR="001B0677" w:rsidRPr="001E0D9B" w:rsidRDefault="001B0677" w:rsidP="007221B7">
            <w:pPr>
              <w:rPr>
                <w:sz w:val="24"/>
                <w:szCs w:val="24"/>
              </w:rPr>
            </w:pPr>
          </w:p>
        </w:tc>
      </w:tr>
      <w:tr w:rsidR="001B0677" w:rsidRPr="001E0D9B" w:rsidTr="007221B7">
        <w:tc>
          <w:tcPr>
            <w:tcW w:w="4675" w:type="dxa"/>
          </w:tcPr>
          <w:p w:rsidR="001B0677" w:rsidRPr="001E0D9B" w:rsidRDefault="001B0677" w:rsidP="007221B7">
            <w:pPr>
              <w:rPr>
                <w:sz w:val="24"/>
                <w:szCs w:val="24"/>
              </w:rPr>
            </w:pPr>
            <w:r w:rsidRPr="001E0D9B">
              <w:rPr>
                <w:sz w:val="24"/>
                <w:szCs w:val="24"/>
              </w:rPr>
              <w:t>October 3</w:t>
            </w:r>
          </w:p>
        </w:tc>
        <w:tc>
          <w:tcPr>
            <w:tcW w:w="4675" w:type="dxa"/>
          </w:tcPr>
          <w:p w:rsidR="001B0677" w:rsidRPr="001E0D9B" w:rsidRDefault="001B0677" w:rsidP="007221B7">
            <w:pPr>
              <w:rPr>
                <w:sz w:val="24"/>
                <w:szCs w:val="24"/>
              </w:rPr>
            </w:pPr>
            <w:r w:rsidRPr="001E0D9B">
              <w:rPr>
                <w:sz w:val="24"/>
                <w:szCs w:val="24"/>
              </w:rPr>
              <w:t>Context clues</w:t>
            </w:r>
          </w:p>
        </w:tc>
      </w:tr>
      <w:tr w:rsidR="001B0677" w:rsidRPr="001E0D9B" w:rsidTr="007221B7">
        <w:tc>
          <w:tcPr>
            <w:tcW w:w="4675" w:type="dxa"/>
          </w:tcPr>
          <w:p w:rsidR="001B0677" w:rsidRPr="001E0D9B" w:rsidRDefault="001B0677" w:rsidP="007221B7">
            <w:pPr>
              <w:rPr>
                <w:sz w:val="24"/>
                <w:szCs w:val="24"/>
              </w:rPr>
            </w:pPr>
            <w:r w:rsidRPr="001E0D9B">
              <w:rPr>
                <w:sz w:val="24"/>
                <w:szCs w:val="24"/>
              </w:rPr>
              <w:t>October 11</w:t>
            </w:r>
          </w:p>
        </w:tc>
        <w:tc>
          <w:tcPr>
            <w:tcW w:w="4675" w:type="dxa"/>
          </w:tcPr>
          <w:p w:rsidR="001B0677" w:rsidRPr="001E0D9B" w:rsidRDefault="001B0677" w:rsidP="007221B7">
            <w:pPr>
              <w:rPr>
                <w:sz w:val="24"/>
                <w:szCs w:val="24"/>
              </w:rPr>
            </w:pPr>
            <w:r w:rsidRPr="001E0D9B">
              <w:rPr>
                <w:sz w:val="24"/>
                <w:szCs w:val="24"/>
              </w:rPr>
              <w:t>Context clues</w:t>
            </w:r>
          </w:p>
        </w:tc>
      </w:tr>
      <w:tr w:rsidR="001B0677" w:rsidRPr="001E0D9B" w:rsidTr="007221B7">
        <w:tc>
          <w:tcPr>
            <w:tcW w:w="4675" w:type="dxa"/>
          </w:tcPr>
          <w:p w:rsidR="001B0677" w:rsidRPr="001E0D9B" w:rsidRDefault="001B0677" w:rsidP="007221B7">
            <w:pPr>
              <w:rPr>
                <w:sz w:val="24"/>
                <w:szCs w:val="24"/>
              </w:rPr>
            </w:pPr>
            <w:r w:rsidRPr="001E0D9B">
              <w:rPr>
                <w:sz w:val="24"/>
                <w:szCs w:val="24"/>
              </w:rPr>
              <w:t>October 23</w:t>
            </w:r>
          </w:p>
        </w:tc>
        <w:tc>
          <w:tcPr>
            <w:tcW w:w="4675" w:type="dxa"/>
          </w:tcPr>
          <w:p w:rsidR="001B0677" w:rsidRPr="001E0D9B" w:rsidRDefault="001B0677" w:rsidP="007221B7">
            <w:pPr>
              <w:rPr>
                <w:sz w:val="24"/>
                <w:szCs w:val="24"/>
              </w:rPr>
            </w:pPr>
            <w:r w:rsidRPr="001E0D9B">
              <w:rPr>
                <w:sz w:val="24"/>
                <w:szCs w:val="24"/>
              </w:rPr>
              <w:t>Paraphrasing</w:t>
            </w:r>
          </w:p>
        </w:tc>
      </w:tr>
      <w:tr w:rsidR="001B0677" w:rsidRPr="001E0D9B" w:rsidTr="007221B7">
        <w:tc>
          <w:tcPr>
            <w:tcW w:w="4675" w:type="dxa"/>
          </w:tcPr>
          <w:p w:rsidR="001B0677" w:rsidRPr="001E0D9B" w:rsidRDefault="001B0677" w:rsidP="007221B7">
            <w:pPr>
              <w:rPr>
                <w:sz w:val="24"/>
                <w:szCs w:val="24"/>
              </w:rPr>
            </w:pPr>
          </w:p>
        </w:tc>
        <w:tc>
          <w:tcPr>
            <w:tcW w:w="4675" w:type="dxa"/>
          </w:tcPr>
          <w:p w:rsidR="001B0677" w:rsidRPr="001E0D9B" w:rsidRDefault="001B0677" w:rsidP="007221B7">
            <w:pPr>
              <w:rPr>
                <w:sz w:val="24"/>
                <w:szCs w:val="24"/>
              </w:rPr>
            </w:pPr>
          </w:p>
        </w:tc>
      </w:tr>
      <w:tr w:rsidR="001B0677" w:rsidRPr="001E0D9B" w:rsidTr="007221B7">
        <w:tc>
          <w:tcPr>
            <w:tcW w:w="4675" w:type="dxa"/>
          </w:tcPr>
          <w:p w:rsidR="001B0677" w:rsidRPr="001E0D9B" w:rsidRDefault="001B0677" w:rsidP="007221B7">
            <w:pPr>
              <w:rPr>
                <w:sz w:val="24"/>
                <w:szCs w:val="24"/>
              </w:rPr>
            </w:pPr>
            <w:r w:rsidRPr="001E0D9B">
              <w:rPr>
                <w:sz w:val="24"/>
                <w:szCs w:val="24"/>
              </w:rPr>
              <w:t>November 1</w:t>
            </w:r>
          </w:p>
        </w:tc>
        <w:tc>
          <w:tcPr>
            <w:tcW w:w="4675" w:type="dxa"/>
          </w:tcPr>
          <w:p w:rsidR="001B0677" w:rsidRPr="001E0D9B" w:rsidRDefault="001B0677" w:rsidP="007221B7">
            <w:pPr>
              <w:rPr>
                <w:sz w:val="24"/>
                <w:szCs w:val="24"/>
              </w:rPr>
            </w:pPr>
            <w:r w:rsidRPr="001E0D9B">
              <w:rPr>
                <w:sz w:val="24"/>
                <w:szCs w:val="24"/>
              </w:rPr>
              <w:t>Additional supporting activities</w:t>
            </w:r>
          </w:p>
        </w:tc>
      </w:tr>
      <w:tr w:rsidR="001B0677" w:rsidRPr="001E0D9B" w:rsidTr="007221B7">
        <w:tc>
          <w:tcPr>
            <w:tcW w:w="4675" w:type="dxa"/>
          </w:tcPr>
          <w:p w:rsidR="001B0677" w:rsidRPr="001E0D9B" w:rsidRDefault="001B0677" w:rsidP="007221B7">
            <w:pPr>
              <w:rPr>
                <w:sz w:val="24"/>
                <w:szCs w:val="24"/>
              </w:rPr>
            </w:pPr>
            <w:r w:rsidRPr="001E0D9B">
              <w:rPr>
                <w:sz w:val="24"/>
                <w:szCs w:val="24"/>
              </w:rPr>
              <w:t>November 13</w:t>
            </w:r>
          </w:p>
        </w:tc>
        <w:tc>
          <w:tcPr>
            <w:tcW w:w="4675" w:type="dxa"/>
          </w:tcPr>
          <w:p w:rsidR="001B0677" w:rsidRPr="001E0D9B" w:rsidRDefault="001B0677" w:rsidP="007221B7">
            <w:pPr>
              <w:rPr>
                <w:sz w:val="24"/>
                <w:szCs w:val="24"/>
              </w:rPr>
            </w:pPr>
            <w:r w:rsidRPr="001E0D9B">
              <w:rPr>
                <w:sz w:val="24"/>
                <w:szCs w:val="24"/>
              </w:rPr>
              <w:t>Plagiarism</w:t>
            </w:r>
          </w:p>
        </w:tc>
      </w:tr>
      <w:tr w:rsidR="001B0677" w:rsidRPr="001E0D9B" w:rsidTr="007221B7">
        <w:tc>
          <w:tcPr>
            <w:tcW w:w="4675" w:type="dxa"/>
          </w:tcPr>
          <w:p w:rsidR="001B0677" w:rsidRPr="001E0D9B" w:rsidRDefault="001B0677" w:rsidP="007221B7">
            <w:pPr>
              <w:rPr>
                <w:sz w:val="24"/>
                <w:szCs w:val="24"/>
              </w:rPr>
            </w:pPr>
            <w:r w:rsidRPr="001E0D9B">
              <w:rPr>
                <w:sz w:val="24"/>
                <w:szCs w:val="24"/>
              </w:rPr>
              <w:t>November 21</w:t>
            </w:r>
          </w:p>
        </w:tc>
        <w:tc>
          <w:tcPr>
            <w:tcW w:w="4675" w:type="dxa"/>
          </w:tcPr>
          <w:p w:rsidR="001B0677" w:rsidRPr="001E0D9B" w:rsidRDefault="001B0677" w:rsidP="007221B7">
            <w:pPr>
              <w:rPr>
                <w:sz w:val="24"/>
                <w:szCs w:val="24"/>
              </w:rPr>
            </w:pPr>
            <w:r w:rsidRPr="001E0D9B">
              <w:rPr>
                <w:sz w:val="24"/>
                <w:szCs w:val="24"/>
              </w:rPr>
              <w:t>Citation</w:t>
            </w:r>
          </w:p>
        </w:tc>
      </w:tr>
      <w:tr w:rsidR="001B0677" w:rsidRPr="001E0D9B" w:rsidTr="007221B7">
        <w:tc>
          <w:tcPr>
            <w:tcW w:w="4675" w:type="dxa"/>
          </w:tcPr>
          <w:p w:rsidR="001B0677" w:rsidRPr="001E0D9B" w:rsidRDefault="001B0677" w:rsidP="007221B7">
            <w:pPr>
              <w:rPr>
                <w:sz w:val="24"/>
                <w:szCs w:val="24"/>
              </w:rPr>
            </w:pPr>
          </w:p>
        </w:tc>
        <w:tc>
          <w:tcPr>
            <w:tcW w:w="4675" w:type="dxa"/>
          </w:tcPr>
          <w:p w:rsidR="001B0677" w:rsidRPr="001E0D9B" w:rsidRDefault="001B0677" w:rsidP="007221B7">
            <w:pPr>
              <w:rPr>
                <w:sz w:val="24"/>
                <w:szCs w:val="24"/>
              </w:rPr>
            </w:pPr>
          </w:p>
        </w:tc>
      </w:tr>
      <w:tr w:rsidR="001B0677" w:rsidRPr="001E0D9B" w:rsidTr="007221B7">
        <w:tc>
          <w:tcPr>
            <w:tcW w:w="4675" w:type="dxa"/>
          </w:tcPr>
          <w:p w:rsidR="001B0677" w:rsidRPr="001E0D9B" w:rsidRDefault="001B0677" w:rsidP="007221B7">
            <w:pPr>
              <w:rPr>
                <w:sz w:val="24"/>
                <w:szCs w:val="24"/>
              </w:rPr>
            </w:pPr>
            <w:r w:rsidRPr="001E0D9B">
              <w:rPr>
                <w:sz w:val="24"/>
                <w:szCs w:val="24"/>
              </w:rPr>
              <w:t>December 2</w:t>
            </w:r>
          </w:p>
        </w:tc>
        <w:tc>
          <w:tcPr>
            <w:tcW w:w="4675" w:type="dxa"/>
          </w:tcPr>
          <w:p w:rsidR="001B0677" w:rsidRPr="001E0D9B" w:rsidRDefault="001B0677" w:rsidP="007221B7">
            <w:pPr>
              <w:rPr>
                <w:sz w:val="24"/>
                <w:szCs w:val="24"/>
              </w:rPr>
            </w:pPr>
            <w:r w:rsidRPr="001E0D9B">
              <w:rPr>
                <w:sz w:val="24"/>
                <w:szCs w:val="24"/>
              </w:rPr>
              <w:t>Bibliography</w:t>
            </w:r>
          </w:p>
        </w:tc>
      </w:tr>
      <w:tr w:rsidR="001B0677" w:rsidRPr="001E0D9B" w:rsidTr="007221B7">
        <w:tc>
          <w:tcPr>
            <w:tcW w:w="4675" w:type="dxa"/>
          </w:tcPr>
          <w:p w:rsidR="001B0677" w:rsidRPr="001E0D9B" w:rsidRDefault="001B0677" w:rsidP="007221B7">
            <w:pPr>
              <w:rPr>
                <w:sz w:val="24"/>
                <w:szCs w:val="24"/>
              </w:rPr>
            </w:pPr>
            <w:r w:rsidRPr="001E0D9B">
              <w:rPr>
                <w:sz w:val="24"/>
                <w:szCs w:val="24"/>
              </w:rPr>
              <w:t>December 10</w:t>
            </w:r>
          </w:p>
        </w:tc>
        <w:tc>
          <w:tcPr>
            <w:tcW w:w="4675" w:type="dxa"/>
          </w:tcPr>
          <w:p w:rsidR="001B0677" w:rsidRPr="001E0D9B" w:rsidRDefault="001B0677" w:rsidP="007221B7">
            <w:pPr>
              <w:rPr>
                <w:sz w:val="24"/>
                <w:szCs w:val="24"/>
              </w:rPr>
            </w:pPr>
            <w:r w:rsidRPr="001E0D9B">
              <w:rPr>
                <w:sz w:val="24"/>
                <w:szCs w:val="24"/>
              </w:rPr>
              <w:t>Note-taking</w:t>
            </w:r>
          </w:p>
        </w:tc>
      </w:tr>
      <w:tr w:rsidR="001B0677" w:rsidRPr="001E0D9B" w:rsidTr="007221B7">
        <w:tc>
          <w:tcPr>
            <w:tcW w:w="4675" w:type="dxa"/>
          </w:tcPr>
          <w:p w:rsidR="001B0677" w:rsidRPr="001E0D9B" w:rsidRDefault="001B0677" w:rsidP="007221B7">
            <w:pPr>
              <w:rPr>
                <w:sz w:val="24"/>
                <w:szCs w:val="24"/>
              </w:rPr>
            </w:pPr>
            <w:r w:rsidRPr="001E0D9B">
              <w:rPr>
                <w:sz w:val="24"/>
                <w:szCs w:val="24"/>
              </w:rPr>
              <w:t>December 18</w:t>
            </w:r>
          </w:p>
        </w:tc>
        <w:tc>
          <w:tcPr>
            <w:tcW w:w="4675" w:type="dxa"/>
          </w:tcPr>
          <w:p w:rsidR="001B0677" w:rsidRPr="001E0D9B" w:rsidRDefault="001B0677" w:rsidP="007221B7">
            <w:pPr>
              <w:rPr>
                <w:sz w:val="24"/>
                <w:szCs w:val="24"/>
              </w:rPr>
            </w:pPr>
            <w:r w:rsidRPr="001E0D9B">
              <w:rPr>
                <w:sz w:val="24"/>
                <w:szCs w:val="24"/>
              </w:rPr>
              <w:t>Additional supporting activities</w:t>
            </w:r>
          </w:p>
        </w:tc>
      </w:tr>
      <w:tr w:rsidR="001B0677" w:rsidRPr="001E0D9B" w:rsidTr="007221B7">
        <w:tc>
          <w:tcPr>
            <w:tcW w:w="4675" w:type="dxa"/>
          </w:tcPr>
          <w:p w:rsidR="001B0677" w:rsidRPr="001E0D9B" w:rsidRDefault="001B0677" w:rsidP="007221B7">
            <w:pPr>
              <w:rPr>
                <w:sz w:val="24"/>
                <w:szCs w:val="24"/>
              </w:rPr>
            </w:pPr>
          </w:p>
        </w:tc>
        <w:tc>
          <w:tcPr>
            <w:tcW w:w="4675" w:type="dxa"/>
          </w:tcPr>
          <w:p w:rsidR="001B0677" w:rsidRPr="001E0D9B" w:rsidRDefault="001B0677" w:rsidP="007221B7">
            <w:pPr>
              <w:rPr>
                <w:sz w:val="24"/>
                <w:szCs w:val="24"/>
              </w:rPr>
            </w:pPr>
          </w:p>
        </w:tc>
      </w:tr>
      <w:tr w:rsidR="001B0677" w:rsidRPr="001E0D9B" w:rsidTr="007221B7">
        <w:tc>
          <w:tcPr>
            <w:tcW w:w="4675" w:type="dxa"/>
          </w:tcPr>
          <w:p w:rsidR="001B0677" w:rsidRPr="001E0D9B" w:rsidRDefault="001B0677" w:rsidP="007221B7">
            <w:pPr>
              <w:rPr>
                <w:sz w:val="24"/>
                <w:szCs w:val="24"/>
              </w:rPr>
            </w:pPr>
            <w:r w:rsidRPr="001E0D9B">
              <w:rPr>
                <w:sz w:val="24"/>
                <w:szCs w:val="24"/>
              </w:rPr>
              <w:t>January 9</w:t>
            </w:r>
          </w:p>
        </w:tc>
        <w:tc>
          <w:tcPr>
            <w:tcW w:w="4675" w:type="dxa"/>
          </w:tcPr>
          <w:p w:rsidR="001B0677" w:rsidRPr="001E0D9B" w:rsidRDefault="001B0677" w:rsidP="007221B7">
            <w:pPr>
              <w:rPr>
                <w:sz w:val="24"/>
                <w:szCs w:val="24"/>
              </w:rPr>
            </w:pPr>
            <w:r w:rsidRPr="001E0D9B">
              <w:rPr>
                <w:sz w:val="24"/>
                <w:szCs w:val="24"/>
              </w:rPr>
              <w:t>Methods of preparing and presenting information (overview)</w:t>
            </w:r>
          </w:p>
        </w:tc>
      </w:tr>
      <w:tr w:rsidR="001B0677" w:rsidRPr="001E0D9B" w:rsidTr="007221B7">
        <w:tc>
          <w:tcPr>
            <w:tcW w:w="4675" w:type="dxa"/>
          </w:tcPr>
          <w:p w:rsidR="001B0677" w:rsidRPr="001E0D9B" w:rsidRDefault="001B0677" w:rsidP="007221B7">
            <w:pPr>
              <w:rPr>
                <w:sz w:val="24"/>
                <w:szCs w:val="24"/>
              </w:rPr>
            </w:pPr>
            <w:r w:rsidRPr="001E0D9B">
              <w:rPr>
                <w:sz w:val="24"/>
                <w:szCs w:val="24"/>
              </w:rPr>
              <w:t>January 17</w:t>
            </w:r>
          </w:p>
        </w:tc>
        <w:tc>
          <w:tcPr>
            <w:tcW w:w="4675" w:type="dxa"/>
          </w:tcPr>
          <w:p w:rsidR="001B0677" w:rsidRPr="001E0D9B" w:rsidRDefault="001B0677" w:rsidP="007221B7">
            <w:pPr>
              <w:rPr>
                <w:sz w:val="24"/>
                <w:szCs w:val="24"/>
              </w:rPr>
            </w:pPr>
            <w:r w:rsidRPr="001E0D9B">
              <w:rPr>
                <w:sz w:val="24"/>
                <w:szCs w:val="24"/>
              </w:rPr>
              <w:t>Layout and design</w:t>
            </w:r>
          </w:p>
        </w:tc>
      </w:tr>
      <w:tr w:rsidR="001B0677" w:rsidRPr="001E0D9B" w:rsidTr="007221B7">
        <w:tc>
          <w:tcPr>
            <w:tcW w:w="4675" w:type="dxa"/>
          </w:tcPr>
          <w:p w:rsidR="001B0677" w:rsidRPr="001E0D9B" w:rsidRDefault="001B0677" w:rsidP="007221B7">
            <w:pPr>
              <w:rPr>
                <w:sz w:val="24"/>
                <w:szCs w:val="24"/>
              </w:rPr>
            </w:pPr>
            <w:r w:rsidRPr="001E0D9B">
              <w:rPr>
                <w:sz w:val="24"/>
                <w:szCs w:val="24"/>
              </w:rPr>
              <w:t>January 27</w:t>
            </w:r>
          </w:p>
        </w:tc>
        <w:tc>
          <w:tcPr>
            <w:tcW w:w="4675" w:type="dxa"/>
          </w:tcPr>
          <w:p w:rsidR="001B0677" w:rsidRPr="001E0D9B" w:rsidRDefault="001B0677" w:rsidP="007221B7">
            <w:pPr>
              <w:rPr>
                <w:sz w:val="24"/>
                <w:szCs w:val="24"/>
              </w:rPr>
            </w:pPr>
            <w:r w:rsidRPr="001E0D9B">
              <w:rPr>
                <w:sz w:val="24"/>
                <w:szCs w:val="24"/>
              </w:rPr>
              <w:t>Additional supporting activities</w:t>
            </w:r>
          </w:p>
        </w:tc>
      </w:tr>
      <w:tr w:rsidR="001B0677" w:rsidRPr="001E0D9B" w:rsidTr="007221B7">
        <w:tc>
          <w:tcPr>
            <w:tcW w:w="4675" w:type="dxa"/>
          </w:tcPr>
          <w:p w:rsidR="001B0677" w:rsidRPr="001E0D9B" w:rsidRDefault="001B0677" w:rsidP="007221B7">
            <w:pPr>
              <w:rPr>
                <w:sz w:val="24"/>
                <w:szCs w:val="24"/>
              </w:rPr>
            </w:pPr>
          </w:p>
        </w:tc>
        <w:tc>
          <w:tcPr>
            <w:tcW w:w="4675" w:type="dxa"/>
          </w:tcPr>
          <w:p w:rsidR="001B0677" w:rsidRPr="001E0D9B" w:rsidRDefault="001B0677" w:rsidP="007221B7">
            <w:pPr>
              <w:rPr>
                <w:sz w:val="24"/>
                <w:szCs w:val="24"/>
              </w:rPr>
            </w:pPr>
          </w:p>
        </w:tc>
      </w:tr>
      <w:tr w:rsidR="001B0677" w:rsidRPr="001E0D9B" w:rsidTr="007221B7">
        <w:tc>
          <w:tcPr>
            <w:tcW w:w="4675" w:type="dxa"/>
          </w:tcPr>
          <w:p w:rsidR="001B0677" w:rsidRPr="001E0D9B" w:rsidRDefault="001B0677" w:rsidP="007221B7">
            <w:pPr>
              <w:rPr>
                <w:sz w:val="24"/>
                <w:szCs w:val="24"/>
              </w:rPr>
            </w:pPr>
            <w:r w:rsidRPr="001E0D9B">
              <w:rPr>
                <w:sz w:val="24"/>
                <w:szCs w:val="24"/>
              </w:rPr>
              <w:t>February 5</w:t>
            </w:r>
          </w:p>
        </w:tc>
        <w:tc>
          <w:tcPr>
            <w:tcW w:w="4675" w:type="dxa"/>
          </w:tcPr>
          <w:p w:rsidR="001B0677" w:rsidRPr="001E0D9B" w:rsidRDefault="001B0677" w:rsidP="007221B7">
            <w:pPr>
              <w:rPr>
                <w:sz w:val="24"/>
                <w:szCs w:val="24"/>
              </w:rPr>
            </w:pPr>
            <w:r w:rsidRPr="001E0D9B">
              <w:rPr>
                <w:sz w:val="24"/>
                <w:szCs w:val="24"/>
              </w:rPr>
              <w:t>Research topic – independent study unit</w:t>
            </w:r>
          </w:p>
        </w:tc>
      </w:tr>
      <w:tr w:rsidR="001B0677" w:rsidRPr="001E0D9B" w:rsidTr="007221B7">
        <w:tc>
          <w:tcPr>
            <w:tcW w:w="4675" w:type="dxa"/>
          </w:tcPr>
          <w:p w:rsidR="001B0677" w:rsidRPr="001E0D9B" w:rsidRDefault="001B0677" w:rsidP="007221B7">
            <w:pPr>
              <w:rPr>
                <w:sz w:val="24"/>
                <w:szCs w:val="24"/>
              </w:rPr>
            </w:pPr>
            <w:r w:rsidRPr="001E0D9B">
              <w:rPr>
                <w:sz w:val="24"/>
                <w:szCs w:val="24"/>
              </w:rPr>
              <w:t>February 13</w:t>
            </w:r>
          </w:p>
        </w:tc>
        <w:tc>
          <w:tcPr>
            <w:tcW w:w="4675" w:type="dxa"/>
          </w:tcPr>
          <w:p w:rsidR="001B0677" w:rsidRPr="001E0D9B" w:rsidRDefault="001B0677" w:rsidP="007221B7">
            <w:pPr>
              <w:rPr>
                <w:sz w:val="24"/>
                <w:szCs w:val="24"/>
              </w:rPr>
            </w:pPr>
          </w:p>
        </w:tc>
      </w:tr>
      <w:tr w:rsidR="001B0677" w:rsidRPr="001E0D9B" w:rsidTr="007221B7">
        <w:tc>
          <w:tcPr>
            <w:tcW w:w="4675" w:type="dxa"/>
          </w:tcPr>
          <w:p w:rsidR="001B0677" w:rsidRPr="001E0D9B" w:rsidRDefault="001B0677" w:rsidP="007221B7">
            <w:pPr>
              <w:rPr>
                <w:sz w:val="24"/>
                <w:szCs w:val="24"/>
              </w:rPr>
            </w:pPr>
            <w:r w:rsidRPr="001E0D9B">
              <w:rPr>
                <w:sz w:val="24"/>
                <w:szCs w:val="24"/>
              </w:rPr>
              <w:t>February 28</w:t>
            </w:r>
          </w:p>
        </w:tc>
        <w:tc>
          <w:tcPr>
            <w:tcW w:w="4675" w:type="dxa"/>
          </w:tcPr>
          <w:p w:rsidR="001B0677" w:rsidRPr="001E0D9B" w:rsidRDefault="001B0677" w:rsidP="007221B7">
            <w:pPr>
              <w:rPr>
                <w:sz w:val="24"/>
                <w:szCs w:val="24"/>
              </w:rPr>
            </w:pPr>
          </w:p>
        </w:tc>
      </w:tr>
      <w:tr w:rsidR="001B0677" w:rsidRPr="001E0D9B" w:rsidTr="007221B7">
        <w:tc>
          <w:tcPr>
            <w:tcW w:w="4675" w:type="dxa"/>
          </w:tcPr>
          <w:p w:rsidR="001B0677" w:rsidRPr="001E0D9B" w:rsidRDefault="001B0677" w:rsidP="007221B7">
            <w:pPr>
              <w:rPr>
                <w:sz w:val="24"/>
                <w:szCs w:val="24"/>
              </w:rPr>
            </w:pPr>
          </w:p>
        </w:tc>
        <w:tc>
          <w:tcPr>
            <w:tcW w:w="4675" w:type="dxa"/>
          </w:tcPr>
          <w:p w:rsidR="001B0677" w:rsidRPr="001E0D9B" w:rsidRDefault="001B0677" w:rsidP="007221B7">
            <w:pPr>
              <w:rPr>
                <w:sz w:val="24"/>
                <w:szCs w:val="24"/>
              </w:rPr>
            </w:pPr>
          </w:p>
        </w:tc>
      </w:tr>
      <w:tr w:rsidR="001B0677" w:rsidRPr="001E0D9B" w:rsidTr="007221B7">
        <w:tc>
          <w:tcPr>
            <w:tcW w:w="4675" w:type="dxa"/>
          </w:tcPr>
          <w:p w:rsidR="001B0677" w:rsidRPr="001E0D9B" w:rsidRDefault="001B0677" w:rsidP="007221B7">
            <w:pPr>
              <w:rPr>
                <w:sz w:val="24"/>
                <w:szCs w:val="24"/>
              </w:rPr>
            </w:pPr>
            <w:r w:rsidRPr="001E0D9B">
              <w:rPr>
                <w:sz w:val="24"/>
                <w:szCs w:val="24"/>
              </w:rPr>
              <w:t>March 10</w:t>
            </w:r>
          </w:p>
        </w:tc>
        <w:tc>
          <w:tcPr>
            <w:tcW w:w="4675" w:type="dxa"/>
          </w:tcPr>
          <w:p w:rsidR="001B0677" w:rsidRPr="001E0D9B" w:rsidRDefault="001B0677" w:rsidP="007221B7">
            <w:pPr>
              <w:rPr>
                <w:sz w:val="24"/>
                <w:szCs w:val="24"/>
              </w:rPr>
            </w:pPr>
          </w:p>
        </w:tc>
      </w:tr>
      <w:tr w:rsidR="001B0677" w:rsidRPr="001E0D9B" w:rsidTr="007221B7">
        <w:tc>
          <w:tcPr>
            <w:tcW w:w="4675" w:type="dxa"/>
          </w:tcPr>
          <w:p w:rsidR="001B0677" w:rsidRPr="001E0D9B" w:rsidRDefault="001B0677" w:rsidP="007221B7">
            <w:pPr>
              <w:rPr>
                <w:sz w:val="24"/>
                <w:szCs w:val="24"/>
              </w:rPr>
            </w:pPr>
            <w:r w:rsidRPr="001E0D9B">
              <w:rPr>
                <w:sz w:val="24"/>
                <w:szCs w:val="24"/>
              </w:rPr>
              <w:t>March 18</w:t>
            </w:r>
          </w:p>
        </w:tc>
        <w:tc>
          <w:tcPr>
            <w:tcW w:w="4675" w:type="dxa"/>
          </w:tcPr>
          <w:p w:rsidR="001B0677" w:rsidRPr="001E0D9B" w:rsidRDefault="001B0677" w:rsidP="007221B7">
            <w:pPr>
              <w:rPr>
                <w:sz w:val="24"/>
                <w:szCs w:val="24"/>
              </w:rPr>
            </w:pPr>
          </w:p>
        </w:tc>
      </w:tr>
      <w:tr w:rsidR="001B0677" w:rsidRPr="001E0D9B" w:rsidTr="007221B7">
        <w:tc>
          <w:tcPr>
            <w:tcW w:w="4675" w:type="dxa"/>
          </w:tcPr>
          <w:p w:rsidR="001B0677" w:rsidRPr="001E0D9B" w:rsidRDefault="001B0677" w:rsidP="007221B7">
            <w:pPr>
              <w:rPr>
                <w:sz w:val="24"/>
                <w:szCs w:val="24"/>
              </w:rPr>
            </w:pPr>
            <w:r w:rsidRPr="001E0D9B">
              <w:rPr>
                <w:sz w:val="24"/>
                <w:szCs w:val="24"/>
              </w:rPr>
              <w:t>March 27</w:t>
            </w:r>
          </w:p>
        </w:tc>
        <w:tc>
          <w:tcPr>
            <w:tcW w:w="4675" w:type="dxa"/>
          </w:tcPr>
          <w:p w:rsidR="001B0677" w:rsidRPr="001E0D9B" w:rsidRDefault="001B0677" w:rsidP="007221B7">
            <w:pPr>
              <w:rPr>
                <w:sz w:val="24"/>
                <w:szCs w:val="24"/>
              </w:rPr>
            </w:pPr>
          </w:p>
        </w:tc>
      </w:tr>
      <w:tr w:rsidR="001B0677" w:rsidRPr="001E0D9B" w:rsidTr="007221B7">
        <w:tc>
          <w:tcPr>
            <w:tcW w:w="4675" w:type="dxa"/>
          </w:tcPr>
          <w:p w:rsidR="001B0677" w:rsidRPr="001E0D9B" w:rsidRDefault="001B0677" w:rsidP="007221B7">
            <w:pPr>
              <w:rPr>
                <w:sz w:val="24"/>
                <w:szCs w:val="24"/>
              </w:rPr>
            </w:pPr>
          </w:p>
        </w:tc>
        <w:tc>
          <w:tcPr>
            <w:tcW w:w="4675" w:type="dxa"/>
          </w:tcPr>
          <w:p w:rsidR="001B0677" w:rsidRPr="001E0D9B" w:rsidRDefault="001B0677" w:rsidP="007221B7">
            <w:pPr>
              <w:rPr>
                <w:sz w:val="24"/>
                <w:szCs w:val="24"/>
              </w:rPr>
            </w:pPr>
          </w:p>
        </w:tc>
      </w:tr>
      <w:tr w:rsidR="001B0677" w:rsidRPr="001E0D9B" w:rsidTr="007221B7">
        <w:tc>
          <w:tcPr>
            <w:tcW w:w="4675" w:type="dxa"/>
          </w:tcPr>
          <w:p w:rsidR="001B0677" w:rsidRPr="001E0D9B" w:rsidRDefault="001B0677" w:rsidP="007221B7">
            <w:pPr>
              <w:rPr>
                <w:sz w:val="24"/>
                <w:szCs w:val="24"/>
              </w:rPr>
            </w:pPr>
            <w:r w:rsidRPr="001E0D9B">
              <w:rPr>
                <w:sz w:val="24"/>
                <w:szCs w:val="24"/>
              </w:rPr>
              <w:t>April 7</w:t>
            </w:r>
          </w:p>
        </w:tc>
        <w:tc>
          <w:tcPr>
            <w:tcW w:w="4675" w:type="dxa"/>
          </w:tcPr>
          <w:p w:rsidR="001B0677" w:rsidRPr="001E0D9B" w:rsidRDefault="001B0677" w:rsidP="007221B7">
            <w:pPr>
              <w:rPr>
                <w:sz w:val="24"/>
                <w:szCs w:val="24"/>
              </w:rPr>
            </w:pPr>
          </w:p>
        </w:tc>
      </w:tr>
      <w:tr w:rsidR="001B0677" w:rsidRPr="001E0D9B" w:rsidTr="007221B7">
        <w:tc>
          <w:tcPr>
            <w:tcW w:w="4675" w:type="dxa"/>
          </w:tcPr>
          <w:p w:rsidR="001B0677" w:rsidRPr="001E0D9B" w:rsidRDefault="001B0677" w:rsidP="007221B7">
            <w:pPr>
              <w:rPr>
                <w:sz w:val="24"/>
                <w:szCs w:val="24"/>
              </w:rPr>
            </w:pPr>
            <w:r w:rsidRPr="001E0D9B">
              <w:rPr>
                <w:sz w:val="24"/>
                <w:szCs w:val="24"/>
              </w:rPr>
              <w:t>April 23</w:t>
            </w:r>
          </w:p>
        </w:tc>
        <w:tc>
          <w:tcPr>
            <w:tcW w:w="4675" w:type="dxa"/>
          </w:tcPr>
          <w:p w:rsidR="001B0677" w:rsidRPr="001E0D9B" w:rsidRDefault="001B0677" w:rsidP="007221B7">
            <w:pPr>
              <w:rPr>
                <w:sz w:val="24"/>
                <w:szCs w:val="24"/>
              </w:rPr>
            </w:pPr>
          </w:p>
        </w:tc>
      </w:tr>
      <w:tr w:rsidR="001B0677" w:rsidRPr="001E0D9B" w:rsidTr="007221B7">
        <w:tc>
          <w:tcPr>
            <w:tcW w:w="4675" w:type="dxa"/>
          </w:tcPr>
          <w:p w:rsidR="001B0677" w:rsidRPr="001E0D9B" w:rsidRDefault="001B0677" w:rsidP="007221B7">
            <w:pPr>
              <w:rPr>
                <w:sz w:val="24"/>
                <w:szCs w:val="24"/>
              </w:rPr>
            </w:pPr>
          </w:p>
        </w:tc>
        <w:tc>
          <w:tcPr>
            <w:tcW w:w="4675" w:type="dxa"/>
          </w:tcPr>
          <w:p w:rsidR="001B0677" w:rsidRPr="001E0D9B" w:rsidRDefault="001B0677" w:rsidP="007221B7">
            <w:pPr>
              <w:rPr>
                <w:sz w:val="24"/>
                <w:szCs w:val="24"/>
              </w:rPr>
            </w:pPr>
          </w:p>
        </w:tc>
      </w:tr>
      <w:tr w:rsidR="001B0677" w:rsidRPr="001E0D9B" w:rsidTr="007221B7">
        <w:tc>
          <w:tcPr>
            <w:tcW w:w="4675" w:type="dxa"/>
          </w:tcPr>
          <w:p w:rsidR="001B0677" w:rsidRPr="001E0D9B" w:rsidRDefault="001B0677" w:rsidP="007221B7">
            <w:pPr>
              <w:rPr>
                <w:sz w:val="24"/>
                <w:szCs w:val="24"/>
              </w:rPr>
            </w:pPr>
            <w:r w:rsidRPr="001E0D9B">
              <w:rPr>
                <w:sz w:val="24"/>
                <w:szCs w:val="24"/>
              </w:rPr>
              <w:t>May 1</w:t>
            </w:r>
          </w:p>
        </w:tc>
        <w:tc>
          <w:tcPr>
            <w:tcW w:w="4675" w:type="dxa"/>
          </w:tcPr>
          <w:p w:rsidR="001B0677" w:rsidRPr="001E0D9B" w:rsidRDefault="001B0677" w:rsidP="007221B7">
            <w:pPr>
              <w:rPr>
                <w:sz w:val="24"/>
                <w:szCs w:val="24"/>
              </w:rPr>
            </w:pPr>
            <w:r w:rsidRPr="001E0D9B">
              <w:rPr>
                <w:sz w:val="24"/>
                <w:szCs w:val="24"/>
              </w:rPr>
              <w:t>Creating poster and presentation</w:t>
            </w:r>
          </w:p>
        </w:tc>
      </w:tr>
      <w:tr w:rsidR="001B0677" w:rsidRPr="001E0D9B" w:rsidTr="007221B7">
        <w:tc>
          <w:tcPr>
            <w:tcW w:w="4675" w:type="dxa"/>
          </w:tcPr>
          <w:p w:rsidR="001B0677" w:rsidRPr="001E0D9B" w:rsidRDefault="001B0677" w:rsidP="007221B7">
            <w:pPr>
              <w:rPr>
                <w:sz w:val="24"/>
                <w:szCs w:val="24"/>
              </w:rPr>
            </w:pPr>
            <w:r w:rsidRPr="001E0D9B">
              <w:rPr>
                <w:sz w:val="24"/>
                <w:szCs w:val="24"/>
              </w:rPr>
              <w:t>May 11</w:t>
            </w:r>
          </w:p>
        </w:tc>
        <w:tc>
          <w:tcPr>
            <w:tcW w:w="4675" w:type="dxa"/>
          </w:tcPr>
          <w:p w:rsidR="001B0677" w:rsidRPr="001E0D9B" w:rsidRDefault="001B0677" w:rsidP="007221B7">
            <w:pPr>
              <w:rPr>
                <w:sz w:val="24"/>
                <w:szCs w:val="24"/>
              </w:rPr>
            </w:pPr>
          </w:p>
        </w:tc>
      </w:tr>
      <w:tr w:rsidR="001B0677" w:rsidRPr="001E0D9B" w:rsidTr="007221B7">
        <w:tc>
          <w:tcPr>
            <w:tcW w:w="4675" w:type="dxa"/>
          </w:tcPr>
          <w:p w:rsidR="001B0677" w:rsidRPr="001E0D9B" w:rsidRDefault="001B0677" w:rsidP="007221B7">
            <w:pPr>
              <w:rPr>
                <w:sz w:val="24"/>
                <w:szCs w:val="24"/>
              </w:rPr>
            </w:pPr>
            <w:r w:rsidRPr="001E0D9B">
              <w:rPr>
                <w:sz w:val="24"/>
                <w:szCs w:val="24"/>
              </w:rPr>
              <w:t>May 29</w:t>
            </w:r>
          </w:p>
        </w:tc>
        <w:tc>
          <w:tcPr>
            <w:tcW w:w="4675" w:type="dxa"/>
          </w:tcPr>
          <w:p w:rsidR="001B0677" w:rsidRPr="001E0D9B" w:rsidRDefault="001B0677" w:rsidP="007221B7">
            <w:pPr>
              <w:rPr>
                <w:sz w:val="24"/>
                <w:szCs w:val="24"/>
              </w:rPr>
            </w:pPr>
          </w:p>
        </w:tc>
      </w:tr>
      <w:tr w:rsidR="001B0677" w:rsidRPr="001E0D9B" w:rsidTr="007221B7">
        <w:tc>
          <w:tcPr>
            <w:tcW w:w="4675" w:type="dxa"/>
          </w:tcPr>
          <w:p w:rsidR="001B0677" w:rsidRPr="001E0D9B" w:rsidRDefault="001B0677" w:rsidP="007221B7">
            <w:pPr>
              <w:rPr>
                <w:sz w:val="24"/>
                <w:szCs w:val="24"/>
              </w:rPr>
            </w:pPr>
          </w:p>
        </w:tc>
        <w:tc>
          <w:tcPr>
            <w:tcW w:w="4675" w:type="dxa"/>
          </w:tcPr>
          <w:p w:rsidR="001B0677" w:rsidRPr="001E0D9B" w:rsidRDefault="001B0677" w:rsidP="007221B7">
            <w:pPr>
              <w:rPr>
                <w:sz w:val="24"/>
                <w:szCs w:val="24"/>
              </w:rPr>
            </w:pPr>
          </w:p>
        </w:tc>
      </w:tr>
      <w:tr w:rsidR="001B0677" w:rsidRPr="001E0D9B" w:rsidTr="007221B7">
        <w:tc>
          <w:tcPr>
            <w:tcW w:w="4675" w:type="dxa"/>
          </w:tcPr>
          <w:p w:rsidR="001B0677" w:rsidRPr="001E0D9B" w:rsidRDefault="001B0677" w:rsidP="007221B7">
            <w:pPr>
              <w:rPr>
                <w:sz w:val="24"/>
                <w:szCs w:val="24"/>
              </w:rPr>
            </w:pPr>
            <w:r w:rsidRPr="001E0D9B">
              <w:rPr>
                <w:sz w:val="24"/>
                <w:szCs w:val="24"/>
              </w:rPr>
              <w:t>June 8</w:t>
            </w:r>
          </w:p>
        </w:tc>
        <w:tc>
          <w:tcPr>
            <w:tcW w:w="4675" w:type="dxa"/>
          </w:tcPr>
          <w:p w:rsidR="001B0677" w:rsidRPr="001E0D9B" w:rsidRDefault="001B0677" w:rsidP="007221B7">
            <w:pPr>
              <w:rPr>
                <w:sz w:val="24"/>
                <w:szCs w:val="24"/>
              </w:rPr>
            </w:pPr>
          </w:p>
        </w:tc>
      </w:tr>
      <w:tr w:rsidR="001B0677" w:rsidRPr="001E0D9B" w:rsidTr="007221B7">
        <w:tc>
          <w:tcPr>
            <w:tcW w:w="4675" w:type="dxa"/>
          </w:tcPr>
          <w:p w:rsidR="001B0677" w:rsidRPr="001E0D9B" w:rsidRDefault="001B0677" w:rsidP="007221B7">
            <w:pPr>
              <w:rPr>
                <w:sz w:val="24"/>
                <w:szCs w:val="24"/>
              </w:rPr>
            </w:pPr>
            <w:r w:rsidRPr="001E0D9B">
              <w:rPr>
                <w:sz w:val="24"/>
                <w:szCs w:val="24"/>
              </w:rPr>
              <w:t>June 16</w:t>
            </w:r>
          </w:p>
        </w:tc>
        <w:tc>
          <w:tcPr>
            <w:tcW w:w="4675" w:type="dxa"/>
          </w:tcPr>
          <w:p w:rsidR="001B0677" w:rsidRPr="001E0D9B" w:rsidRDefault="001B0677" w:rsidP="007221B7">
            <w:pPr>
              <w:rPr>
                <w:sz w:val="24"/>
                <w:szCs w:val="24"/>
              </w:rPr>
            </w:pPr>
            <w:r w:rsidRPr="001E0D9B">
              <w:rPr>
                <w:sz w:val="24"/>
                <w:szCs w:val="24"/>
              </w:rPr>
              <w:t>Learning symposium</w:t>
            </w:r>
          </w:p>
        </w:tc>
      </w:tr>
      <w:tr w:rsidR="001B0677" w:rsidRPr="001E0D9B" w:rsidTr="007221B7">
        <w:tc>
          <w:tcPr>
            <w:tcW w:w="4675" w:type="dxa"/>
          </w:tcPr>
          <w:p w:rsidR="001B0677" w:rsidRPr="001E0D9B" w:rsidRDefault="001B0677" w:rsidP="007221B7">
            <w:pPr>
              <w:rPr>
                <w:sz w:val="24"/>
                <w:szCs w:val="24"/>
              </w:rPr>
            </w:pPr>
            <w:r w:rsidRPr="001E0D9B">
              <w:rPr>
                <w:sz w:val="24"/>
                <w:szCs w:val="24"/>
              </w:rPr>
              <w:t>June 24</w:t>
            </w:r>
          </w:p>
        </w:tc>
        <w:tc>
          <w:tcPr>
            <w:tcW w:w="4675" w:type="dxa"/>
          </w:tcPr>
          <w:p w:rsidR="001B0677" w:rsidRPr="001E0D9B" w:rsidRDefault="001B0677" w:rsidP="007221B7">
            <w:pPr>
              <w:rPr>
                <w:sz w:val="24"/>
                <w:szCs w:val="24"/>
              </w:rPr>
            </w:pPr>
            <w:r w:rsidRPr="001E0D9B">
              <w:rPr>
                <w:sz w:val="24"/>
                <w:szCs w:val="24"/>
              </w:rPr>
              <w:t>Reflection</w:t>
            </w:r>
          </w:p>
        </w:tc>
      </w:tr>
    </w:tbl>
    <w:p w:rsidR="001B0677" w:rsidRDefault="001B0677" w:rsidP="00B115E9">
      <w:bookmarkStart w:id="0" w:name="_GoBack"/>
      <w:bookmarkEnd w:id="0"/>
    </w:p>
    <w:sectPr w:rsidR="001B0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A2A4F"/>
    <w:multiLevelType w:val="hybridMultilevel"/>
    <w:tmpl w:val="D48A5FD0"/>
    <w:lvl w:ilvl="0" w:tplc="F69ED7F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747CB1"/>
    <w:multiLevelType w:val="hybridMultilevel"/>
    <w:tmpl w:val="F9D629E8"/>
    <w:lvl w:ilvl="0" w:tplc="4A9A4B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ED"/>
    <w:rsid w:val="001B0677"/>
    <w:rsid w:val="001C65ED"/>
    <w:rsid w:val="007B3462"/>
    <w:rsid w:val="00B115E9"/>
    <w:rsid w:val="00D44106"/>
    <w:rsid w:val="00E40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F86C"/>
  <w15:chartTrackingRefBased/>
  <w15:docId w15:val="{454D6422-66E6-4D10-84CE-29DBC3D6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5ED"/>
    <w:pPr>
      <w:ind w:left="720"/>
      <w:contextualSpacing/>
    </w:pPr>
  </w:style>
  <w:style w:type="table" w:styleId="TableGrid">
    <w:name w:val="Table Grid"/>
    <w:basedOn w:val="TableNormal"/>
    <w:uiPriority w:val="39"/>
    <w:rsid w:val="001B0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Cochran</dc:creator>
  <cp:keywords/>
  <dc:description/>
  <cp:lastModifiedBy>Jennifer Dagenais</cp:lastModifiedBy>
  <cp:revision>2</cp:revision>
  <dcterms:created xsi:type="dcterms:W3CDTF">2019-08-27T20:01:00Z</dcterms:created>
  <dcterms:modified xsi:type="dcterms:W3CDTF">2019-08-27T20:01:00Z</dcterms:modified>
</cp:coreProperties>
</file>