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7F" w:rsidRPr="00556CC0" w:rsidRDefault="00556CC0" w:rsidP="00556CC0">
      <w:pPr>
        <w:jc w:val="center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>Grade 7</w:t>
      </w:r>
      <w:r w:rsidR="003D1D63">
        <w:rPr>
          <w:rFonts w:ascii="Bernard MT Condensed" w:hAnsi="Bernard MT Condensed"/>
          <w:sz w:val="32"/>
        </w:rPr>
        <w:t>/8</w:t>
      </w:r>
      <w:r>
        <w:rPr>
          <w:rFonts w:ascii="Bernard MT Condensed" w:hAnsi="Bernard MT Condensed"/>
          <w:sz w:val="32"/>
        </w:rPr>
        <w:t xml:space="preserve">: </w:t>
      </w:r>
      <w:r w:rsidRPr="00556CC0">
        <w:rPr>
          <w:rFonts w:ascii="Bernard MT Condensed" w:hAnsi="Bernard MT Condensed"/>
          <w:sz w:val="32"/>
        </w:rPr>
        <w:t xml:space="preserve">September- </w:t>
      </w:r>
      <w:r w:rsidR="003D1D63">
        <w:rPr>
          <w:rFonts w:ascii="Bernard MT Condensed" w:hAnsi="Bernard MT Condensed"/>
          <w:sz w:val="32"/>
        </w:rPr>
        <w:t>Consumer Choices</w:t>
      </w:r>
      <w:r w:rsidRPr="00556CC0">
        <w:rPr>
          <w:rFonts w:ascii="Bernard MT Condensed" w:hAnsi="Bernard MT Condensed"/>
          <w:sz w:val="32"/>
        </w:rPr>
        <w:t xml:space="preserve"> Project Rubric</w:t>
      </w:r>
    </w:p>
    <w:p w:rsidR="00556CC0" w:rsidRPr="00556CC0" w:rsidRDefault="00556CC0">
      <w:pPr>
        <w:rPr>
          <w:rFonts w:ascii="Arial Narrow" w:hAnsi="Arial Narrow"/>
          <w:b/>
          <w:sz w:val="28"/>
        </w:rPr>
      </w:pPr>
      <w:r w:rsidRPr="00556CC0">
        <w:rPr>
          <w:rFonts w:ascii="Arial Narrow" w:hAnsi="Arial Narrow"/>
          <w:b/>
          <w:sz w:val="28"/>
        </w:rPr>
        <w:t>Name:</w:t>
      </w:r>
    </w:p>
    <w:tbl>
      <w:tblPr>
        <w:tblStyle w:val="TableGrid"/>
        <w:tblW w:w="10965" w:type="dxa"/>
        <w:tblInd w:w="-635" w:type="dxa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</w:tblGrid>
      <w:tr w:rsidR="00F6373A" w:rsidRPr="00556CC0" w:rsidTr="00F6373A">
        <w:tc>
          <w:tcPr>
            <w:tcW w:w="2193" w:type="dxa"/>
          </w:tcPr>
          <w:p w:rsidR="00F6373A" w:rsidRPr="00556CC0" w:rsidRDefault="00F6373A" w:rsidP="00F6373A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193" w:type="dxa"/>
          </w:tcPr>
          <w:p w:rsidR="00F6373A" w:rsidRPr="00556CC0" w:rsidRDefault="00F6373A" w:rsidP="00F6373A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56CC0">
              <w:rPr>
                <w:rFonts w:ascii="Arial Narrow" w:hAnsi="Arial Narrow"/>
                <w:b/>
                <w:sz w:val="28"/>
              </w:rPr>
              <w:t>4</w:t>
            </w:r>
          </w:p>
          <w:p w:rsidR="00F6373A" w:rsidRPr="00556CC0" w:rsidRDefault="000B6F6A" w:rsidP="00F6373A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Exemplary</w:t>
            </w:r>
          </w:p>
        </w:tc>
        <w:tc>
          <w:tcPr>
            <w:tcW w:w="2193" w:type="dxa"/>
          </w:tcPr>
          <w:p w:rsidR="00F6373A" w:rsidRPr="00556CC0" w:rsidRDefault="00F6373A" w:rsidP="00F6373A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56CC0">
              <w:rPr>
                <w:rFonts w:ascii="Arial Narrow" w:hAnsi="Arial Narrow"/>
                <w:b/>
                <w:sz w:val="28"/>
              </w:rPr>
              <w:t>3</w:t>
            </w:r>
          </w:p>
          <w:p w:rsidR="00F6373A" w:rsidRPr="00556CC0" w:rsidRDefault="000B6F6A" w:rsidP="00F6373A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Meeting</w:t>
            </w:r>
          </w:p>
        </w:tc>
        <w:tc>
          <w:tcPr>
            <w:tcW w:w="2193" w:type="dxa"/>
          </w:tcPr>
          <w:p w:rsidR="00F6373A" w:rsidRPr="00556CC0" w:rsidRDefault="00F6373A" w:rsidP="00F6373A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56CC0">
              <w:rPr>
                <w:rFonts w:ascii="Arial Narrow" w:hAnsi="Arial Narrow"/>
                <w:b/>
                <w:sz w:val="28"/>
              </w:rPr>
              <w:t>2</w:t>
            </w:r>
          </w:p>
          <w:p w:rsidR="00F6373A" w:rsidRPr="00556CC0" w:rsidRDefault="000B6F6A" w:rsidP="00F6373A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Approaching</w:t>
            </w:r>
          </w:p>
        </w:tc>
        <w:tc>
          <w:tcPr>
            <w:tcW w:w="2193" w:type="dxa"/>
          </w:tcPr>
          <w:p w:rsidR="00F6373A" w:rsidRPr="00556CC0" w:rsidRDefault="00F6373A" w:rsidP="00F6373A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56CC0">
              <w:rPr>
                <w:rFonts w:ascii="Arial Narrow" w:hAnsi="Arial Narrow"/>
                <w:b/>
                <w:sz w:val="28"/>
              </w:rPr>
              <w:t>1</w:t>
            </w:r>
          </w:p>
          <w:p w:rsidR="00F6373A" w:rsidRPr="00556CC0" w:rsidRDefault="000B6F6A" w:rsidP="00F6373A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Beginning</w:t>
            </w:r>
          </w:p>
        </w:tc>
      </w:tr>
      <w:tr w:rsidR="00F6373A" w:rsidRPr="00556CC0" w:rsidTr="00F6373A">
        <w:trPr>
          <w:trHeight w:val="1889"/>
        </w:trPr>
        <w:tc>
          <w:tcPr>
            <w:tcW w:w="2193" w:type="dxa"/>
          </w:tcPr>
          <w:p w:rsidR="00F6373A" w:rsidRPr="00556CC0" w:rsidRDefault="00F6373A" w:rsidP="00F6373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Social Studies: RW8.1 </w:t>
            </w:r>
          </w:p>
          <w:p w:rsidR="00F6373A" w:rsidRPr="00556CC0" w:rsidRDefault="00F6373A" w:rsidP="00F6373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Analyze social and environmental consequences of living in the Canadian mixed market economy based on consumerism</w:t>
            </w:r>
          </w:p>
        </w:tc>
        <w:tc>
          <w:tcPr>
            <w:tcW w:w="2193" w:type="dxa"/>
          </w:tcPr>
          <w:p w:rsidR="00F6373A" w:rsidRPr="00556CC0" w:rsidRDefault="00F6373A" w:rsidP="00F6373A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showed an in-depth understanding, demonstration and/or application of the content</w:t>
            </w:r>
          </w:p>
        </w:tc>
        <w:tc>
          <w:tcPr>
            <w:tcW w:w="2193" w:type="dxa"/>
          </w:tcPr>
          <w:p w:rsidR="00F6373A" w:rsidRPr="00556CC0" w:rsidRDefault="00F6373A" w:rsidP="00F6373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showed an understanding, demonstration, and/or application of the outcome</w:t>
            </w:r>
          </w:p>
        </w:tc>
        <w:tc>
          <w:tcPr>
            <w:tcW w:w="2193" w:type="dxa"/>
          </w:tcPr>
          <w:p w:rsidR="00F6373A" w:rsidRPr="00556CC0" w:rsidRDefault="00F6373A" w:rsidP="00F6373A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am progressing towards understanding, demonstrating, or applying the outcome</w:t>
            </w:r>
          </w:p>
        </w:tc>
        <w:tc>
          <w:tcPr>
            <w:tcW w:w="2193" w:type="dxa"/>
          </w:tcPr>
          <w:p w:rsidR="00F6373A" w:rsidRPr="00556CC0" w:rsidRDefault="00F6373A" w:rsidP="00F6373A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have an initial understanding, demonstration or application of the outcome.</w:t>
            </w:r>
          </w:p>
        </w:tc>
      </w:tr>
      <w:tr w:rsidR="00F6373A" w:rsidRPr="00556CC0" w:rsidTr="00F6373A">
        <w:tc>
          <w:tcPr>
            <w:tcW w:w="2193" w:type="dxa"/>
          </w:tcPr>
          <w:p w:rsidR="00F6373A" w:rsidRDefault="00F6373A" w:rsidP="00F6373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Social Studies: RW8.2</w:t>
            </w:r>
          </w:p>
          <w:p w:rsidR="00F6373A" w:rsidRPr="00556CC0" w:rsidRDefault="00F6373A" w:rsidP="00F6373A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Assess the implications of personal consumer choices</w:t>
            </w:r>
          </w:p>
        </w:tc>
        <w:tc>
          <w:tcPr>
            <w:tcW w:w="2193" w:type="dxa"/>
          </w:tcPr>
          <w:p w:rsidR="00F6373A" w:rsidRPr="00556CC0" w:rsidRDefault="00F6373A" w:rsidP="00F6373A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showed an in-depth understanding, demonstration and/or application of the content</w:t>
            </w:r>
          </w:p>
        </w:tc>
        <w:tc>
          <w:tcPr>
            <w:tcW w:w="2193" w:type="dxa"/>
          </w:tcPr>
          <w:p w:rsidR="00F6373A" w:rsidRPr="00556CC0" w:rsidRDefault="00F6373A" w:rsidP="00F6373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showed an understanding, demonstration, and/or application of the outcome</w:t>
            </w:r>
          </w:p>
        </w:tc>
        <w:tc>
          <w:tcPr>
            <w:tcW w:w="2193" w:type="dxa"/>
          </w:tcPr>
          <w:p w:rsidR="00F6373A" w:rsidRPr="00556CC0" w:rsidRDefault="00F6373A" w:rsidP="00F6373A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am progressing towards understanding, demonstrating, or applying the outcome</w:t>
            </w:r>
          </w:p>
        </w:tc>
        <w:tc>
          <w:tcPr>
            <w:tcW w:w="2193" w:type="dxa"/>
          </w:tcPr>
          <w:p w:rsidR="00F6373A" w:rsidRPr="00556CC0" w:rsidRDefault="00F6373A" w:rsidP="00F6373A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have an initial understanding, demonstration or application of the outcome.</w:t>
            </w:r>
          </w:p>
        </w:tc>
      </w:tr>
    </w:tbl>
    <w:p w:rsidR="003D1D63" w:rsidRDefault="003D1D63">
      <w:pPr>
        <w:rPr>
          <w:rFonts w:ascii="Arial Narrow" w:hAnsi="Arial Narrow"/>
          <w:b/>
          <w:sz w:val="28"/>
        </w:rPr>
      </w:pPr>
    </w:p>
    <w:p w:rsidR="00556CC0" w:rsidRDefault="00556CC0">
      <w:pPr>
        <w:rPr>
          <w:rFonts w:ascii="Arial Narrow" w:hAnsi="Arial Narrow"/>
          <w:b/>
          <w:sz w:val="28"/>
        </w:rPr>
      </w:pPr>
      <w:r w:rsidRPr="00556CC0">
        <w:rPr>
          <w:rFonts w:ascii="Arial Narrow" w:hAnsi="Arial Narrow"/>
          <w:b/>
          <w:sz w:val="28"/>
        </w:rPr>
        <w:t>Comments:</w:t>
      </w:r>
    </w:p>
    <w:p w:rsidR="00556CC0" w:rsidRDefault="00556CC0">
      <w:pPr>
        <w:rPr>
          <w:rFonts w:ascii="Arial Narrow" w:hAnsi="Arial Narrow"/>
          <w:b/>
          <w:sz w:val="28"/>
        </w:rPr>
      </w:pPr>
    </w:p>
    <w:p w:rsidR="00556CC0" w:rsidRDefault="00556CC0">
      <w:pPr>
        <w:rPr>
          <w:rFonts w:ascii="Arial Narrow" w:hAnsi="Arial Narrow"/>
          <w:b/>
          <w:sz w:val="28"/>
        </w:rPr>
      </w:pPr>
    </w:p>
    <w:p w:rsidR="00556CC0" w:rsidRDefault="00556CC0">
      <w:pPr>
        <w:rPr>
          <w:rFonts w:ascii="Arial Narrow" w:hAnsi="Arial Narrow"/>
          <w:b/>
          <w:sz w:val="28"/>
        </w:rPr>
      </w:pPr>
    </w:p>
    <w:sectPr w:rsidR="00556C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97" w:rsidRDefault="00F62B97" w:rsidP="00F62B97">
      <w:pPr>
        <w:spacing w:after="0" w:line="240" w:lineRule="auto"/>
      </w:pPr>
      <w:r>
        <w:separator/>
      </w:r>
    </w:p>
  </w:endnote>
  <w:endnote w:type="continuationSeparator" w:id="0">
    <w:p w:rsidR="00F62B97" w:rsidRDefault="00F62B97" w:rsidP="00F6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97" w:rsidRDefault="00F62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97" w:rsidRPr="00F62B97" w:rsidRDefault="00F62B97" w:rsidP="00F62B97">
    <w:pPr>
      <w:pStyle w:val="Footer"/>
    </w:pPr>
    <w:r w:rsidRPr="00F62B97">
      <w:t>Created by: Sandra Lutz (</w:t>
    </w:r>
    <w:proofErr w:type="spellStart"/>
    <w:r w:rsidRPr="00F62B97">
      <w:t>Kenaston</w:t>
    </w:r>
    <w:proofErr w:type="spellEnd"/>
    <w:r w:rsidRPr="00F62B97">
      <w:t xml:space="preserve"> School)</w:t>
    </w:r>
  </w:p>
  <w:p w:rsidR="00F62B97" w:rsidRDefault="00F62B9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97" w:rsidRDefault="00F62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97" w:rsidRDefault="00F62B97" w:rsidP="00F62B97">
      <w:pPr>
        <w:spacing w:after="0" w:line="240" w:lineRule="auto"/>
      </w:pPr>
      <w:r>
        <w:separator/>
      </w:r>
    </w:p>
  </w:footnote>
  <w:footnote w:type="continuationSeparator" w:id="0">
    <w:p w:rsidR="00F62B97" w:rsidRDefault="00F62B97" w:rsidP="00F6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97" w:rsidRDefault="00F62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97" w:rsidRDefault="00F62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97" w:rsidRDefault="00F62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C0"/>
    <w:rsid w:val="000B6F6A"/>
    <w:rsid w:val="003D1D63"/>
    <w:rsid w:val="00516EAE"/>
    <w:rsid w:val="00556CC0"/>
    <w:rsid w:val="00A3427F"/>
    <w:rsid w:val="00F62B97"/>
    <w:rsid w:val="00F6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7C880-6BCA-4FF5-8345-12350A80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97"/>
  </w:style>
  <w:style w:type="paragraph" w:styleId="Footer">
    <w:name w:val="footer"/>
    <w:basedOn w:val="Normal"/>
    <w:link w:val="FooterChar"/>
    <w:uiPriority w:val="99"/>
    <w:unhideWhenUsed/>
    <w:rsid w:val="00F62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Lutz</dc:creator>
  <cp:keywords/>
  <dc:description/>
  <cp:lastModifiedBy>Nicole Francoeur</cp:lastModifiedBy>
  <cp:revision>5</cp:revision>
  <dcterms:created xsi:type="dcterms:W3CDTF">2019-08-26T14:46:00Z</dcterms:created>
  <dcterms:modified xsi:type="dcterms:W3CDTF">2019-11-19T16:04:00Z</dcterms:modified>
</cp:coreProperties>
</file>